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DC" w:rsidRPr="008C1F82" w:rsidRDefault="00644EDC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 w:rsidRPr="008C1F82">
        <w:rPr>
          <w:rFonts w:ascii="Times New Roman" w:hAnsi="Times New Roman"/>
          <w:i w:val="0"/>
          <w:sz w:val="16"/>
          <w:szCs w:val="16"/>
        </w:rPr>
        <w:t>Приложение №2</w:t>
      </w:r>
      <w:r w:rsidR="009C28D3" w:rsidRPr="008C1F82">
        <w:rPr>
          <w:rFonts w:ascii="Times New Roman" w:hAnsi="Times New Roman"/>
          <w:i w:val="0"/>
          <w:sz w:val="16"/>
          <w:szCs w:val="16"/>
        </w:rPr>
        <w:t>2</w:t>
      </w:r>
    </w:p>
    <w:p w:rsidR="00644EDC" w:rsidRPr="008C1F82" w:rsidRDefault="00644EDC">
      <w:pPr>
        <w:pStyle w:val="a6"/>
        <w:ind w:left="6379"/>
        <w:rPr>
          <w:rFonts w:ascii="Times New Roman" w:hAnsi="Times New Roman"/>
          <w:i w:val="0"/>
          <w:sz w:val="16"/>
          <w:szCs w:val="16"/>
        </w:rPr>
      </w:pPr>
      <w:r w:rsidRPr="008C1F82"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6B4066">
        <w:rPr>
          <w:rFonts w:ascii="Times New Roman" w:hAnsi="Times New Roman"/>
          <w:i w:val="0"/>
          <w:sz w:val="16"/>
          <w:szCs w:val="16"/>
        </w:rPr>
        <w:t>ПАО</w:t>
      </w:r>
      <w:r w:rsidRPr="008C1F82"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</w:t>
      </w:r>
      <w:r w:rsidR="00D03DDF" w:rsidRPr="008C1F82">
        <w:rPr>
          <w:rFonts w:ascii="Times New Roman" w:hAnsi="Times New Roman"/>
          <w:i w:val="0"/>
          <w:sz w:val="16"/>
          <w:szCs w:val="16"/>
        </w:rPr>
        <w:t xml:space="preserve"> </w:t>
      </w:r>
    </w:p>
    <w:p w:rsidR="00644EDC" w:rsidRPr="008C1F82" w:rsidRDefault="00644EDC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 w:rsidRPr="008C1F82">
        <w:rPr>
          <w:rFonts w:ascii="Times New Roman" w:hAnsi="Times New Roman"/>
          <w:i w:val="0"/>
          <w:sz w:val="16"/>
          <w:szCs w:val="16"/>
        </w:rPr>
        <w:t>на рынке ценных бумаг и срочном рынке</w:t>
      </w:r>
    </w:p>
    <w:p w:rsidR="001F3405" w:rsidRDefault="001F3405">
      <w:pPr>
        <w:pStyle w:val="a6"/>
        <w:jc w:val="center"/>
        <w:rPr>
          <w:rFonts w:ascii="Times New Roman" w:hAnsi="Times New Roman"/>
          <w:i w:val="0"/>
          <w:szCs w:val="18"/>
        </w:rPr>
      </w:pPr>
    </w:p>
    <w:p w:rsidR="001F3405" w:rsidRDefault="001F3405">
      <w:pPr>
        <w:pStyle w:val="a6"/>
        <w:jc w:val="center"/>
        <w:rPr>
          <w:rFonts w:ascii="Times New Roman" w:hAnsi="Times New Roman"/>
          <w:i w:val="0"/>
          <w:szCs w:val="18"/>
        </w:rPr>
      </w:pPr>
    </w:p>
    <w:p w:rsidR="00332F36" w:rsidRDefault="00825E2D">
      <w:pPr>
        <w:pStyle w:val="a6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Декларация о рисках</w:t>
      </w:r>
      <w:r w:rsidR="001C1E85">
        <w:rPr>
          <w:rFonts w:ascii="Times New Roman" w:hAnsi="Times New Roman"/>
          <w:i w:val="0"/>
          <w:sz w:val="20"/>
        </w:rPr>
        <w:t>,</w:t>
      </w:r>
      <w:r w:rsidR="00644EDC" w:rsidRPr="008C1F82">
        <w:rPr>
          <w:rFonts w:ascii="Times New Roman" w:hAnsi="Times New Roman"/>
          <w:i w:val="0"/>
          <w:sz w:val="20"/>
        </w:rPr>
        <w:t xml:space="preserve"> связанны</w:t>
      </w:r>
      <w:r>
        <w:rPr>
          <w:rFonts w:ascii="Times New Roman" w:hAnsi="Times New Roman"/>
          <w:i w:val="0"/>
          <w:sz w:val="20"/>
        </w:rPr>
        <w:t>х</w:t>
      </w:r>
      <w:r w:rsidR="00644EDC" w:rsidRPr="008C1F82">
        <w:rPr>
          <w:rFonts w:ascii="Times New Roman" w:hAnsi="Times New Roman"/>
          <w:i w:val="0"/>
          <w:sz w:val="20"/>
        </w:rPr>
        <w:t xml:space="preserve"> с </w:t>
      </w:r>
      <w:r>
        <w:rPr>
          <w:rFonts w:ascii="Times New Roman" w:hAnsi="Times New Roman"/>
          <w:i w:val="0"/>
          <w:sz w:val="20"/>
        </w:rPr>
        <w:t>производными финансовыми инструментами</w:t>
      </w:r>
    </w:p>
    <w:p w:rsidR="001F3405" w:rsidRPr="00925EB5" w:rsidRDefault="001F3405">
      <w:pPr>
        <w:ind w:right="382"/>
        <w:jc w:val="both"/>
        <w:rPr>
          <w:rFonts w:ascii="Arial" w:hAnsi="Arial" w:cs="Arial"/>
          <w:sz w:val="16"/>
          <w:szCs w:val="16"/>
        </w:rPr>
      </w:pPr>
    </w:p>
    <w:p w:rsidR="00332F36" w:rsidRDefault="00EE6E24">
      <w:pPr>
        <w:ind w:right="-2" w:firstLine="426"/>
        <w:jc w:val="both"/>
      </w:pPr>
      <w:r w:rsidRPr="00EE6E24">
        <w:t>Цель настоящей Декларации — предоставить вам информацию об</w:t>
      </w:r>
      <w:r w:rsidR="00825E2D">
        <w:t xml:space="preserve"> </w:t>
      </w:r>
      <w:r w:rsidRPr="00EE6E24">
        <w:t>основных рисках, связанных с производными финансовыми</w:t>
      </w:r>
      <w:r w:rsidR="00825E2D">
        <w:t xml:space="preserve"> </w:t>
      </w:r>
      <w:r w:rsidRPr="00EE6E24">
        <w:t>инструментами.</w:t>
      </w:r>
    </w:p>
    <w:p w:rsidR="00332F36" w:rsidRDefault="00EE6E24">
      <w:pPr>
        <w:ind w:right="-2" w:firstLine="426"/>
        <w:jc w:val="both"/>
      </w:pPr>
      <w:r w:rsidRPr="00EE6E24">
        <w:t>Данные инструменты (фьючерсы, форварды, опционы, свопы и др.)</w:t>
      </w:r>
      <w:r w:rsidR="00825E2D">
        <w:t xml:space="preserve"> </w:t>
      </w:r>
      <w:r w:rsidRPr="00EE6E24">
        <w:t>подходят не всем клиентам. Более того, некоторые виды производных</w:t>
      </w:r>
      <w:r w:rsidR="00825E2D">
        <w:t xml:space="preserve"> </w:t>
      </w:r>
      <w:r w:rsidRPr="00EE6E24">
        <w:t xml:space="preserve">финансовых инструментов сопряжены с </w:t>
      </w:r>
      <w:proofErr w:type="spellStart"/>
      <w:r w:rsidRPr="00EE6E24">
        <w:t>бо́льшим</w:t>
      </w:r>
      <w:proofErr w:type="spellEnd"/>
      <w:r w:rsidRPr="00EE6E24">
        <w:t xml:space="preserve"> уровнем риска, чем</w:t>
      </w:r>
      <w:r w:rsidR="00825E2D">
        <w:t xml:space="preserve"> </w:t>
      </w:r>
      <w:r w:rsidRPr="00EE6E24">
        <w:t>другие. Так, продажа опционных контрактов и заключение фьючерсных</w:t>
      </w:r>
      <w:r w:rsidR="00825E2D">
        <w:t xml:space="preserve"> </w:t>
      </w:r>
      <w:r w:rsidRPr="00EE6E24">
        <w:t>контрактов, форвардных контрактов и своп-контрактов при</w:t>
      </w:r>
      <w:r w:rsidR="00825E2D">
        <w:t xml:space="preserve"> </w:t>
      </w:r>
      <w:r w:rsidRPr="00EE6E24">
        <w:t>относительно небольших неблагоприятных колебаниях цен на рынке</w:t>
      </w:r>
      <w:r w:rsidR="00825E2D">
        <w:t xml:space="preserve"> </w:t>
      </w:r>
      <w:r w:rsidRPr="00EE6E24">
        <w:t>может подвергнуть вас риску значительных убытков. С учетом этого,</w:t>
      </w:r>
      <w:r w:rsidR="00825E2D">
        <w:t xml:space="preserve"> </w:t>
      </w:r>
      <w:r w:rsidRPr="00EE6E24">
        <w:t>совершение сделок по продаже опционных контрактов и заключение</w:t>
      </w:r>
      <w:r w:rsidR="00825E2D">
        <w:t xml:space="preserve"> </w:t>
      </w:r>
      <w:r w:rsidRPr="00EE6E24">
        <w:t>фьючерсных и форвардных контрактов может быть рекомендовано</w:t>
      </w:r>
      <w:r w:rsidR="00825E2D">
        <w:t xml:space="preserve"> </w:t>
      </w:r>
      <w:r w:rsidRPr="00EE6E24">
        <w:t>только опытным инвесторам, обладающим значительными</w:t>
      </w:r>
      <w:r w:rsidR="00825E2D">
        <w:t xml:space="preserve"> </w:t>
      </w:r>
      <w:r w:rsidRPr="00EE6E24">
        <w:t>финансовыми возможностями и практическими знаниями в области</w:t>
      </w:r>
      <w:r w:rsidR="00825E2D">
        <w:t xml:space="preserve"> </w:t>
      </w:r>
      <w:r w:rsidRPr="00EE6E24">
        <w:t>применения инвестиционных стратегий.</w:t>
      </w:r>
    </w:p>
    <w:p w:rsidR="00825E2D" w:rsidRDefault="00EE6E24" w:rsidP="00825E2D">
      <w:pPr>
        <w:ind w:right="-2" w:firstLine="426"/>
        <w:jc w:val="both"/>
      </w:pPr>
      <w:r w:rsidRPr="00EE6E24">
        <w:t>Настоящая декларация относится также и к производным</w:t>
      </w:r>
      <w:r w:rsidR="00825E2D">
        <w:t xml:space="preserve"> </w:t>
      </w:r>
      <w:r w:rsidRPr="00EE6E24">
        <w:t>финансовым инструментам, направленным на снижение рисков других</w:t>
      </w:r>
      <w:r w:rsidR="00825E2D">
        <w:t xml:space="preserve"> </w:t>
      </w:r>
      <w:r w:rsidRPr="00EE6E24">
        <w:t>операций на фондовом рынке. Внимательно оцените, как ваши</w:t>
      </w:r>
      <w:r w:rsidR="00825E2D">
        <w:t xml:space="preserve"> </w:t>
      </w:r>
      <w:r w:rsidRPr="00EE6E24">
        <w:t>производные финансовые инструменты соотносятся с операциями,</w:t>
      </w:r>
      <w:r w:rsidR="00825E2D">
        <w:t xml:space="preserve"> </w:t>
      </w:r>
      <w:r w:rsidRPr="00EE6E24">
        <w:t>риски по которым они призваны ограничить, и убедитесь, что объем</w:t>
      </w:r>
      <w:r w:rsidR="00825E2D">
        <w:t xml:space="preserve"> </w:t>
      </w:r>
      <w:r w:rsidRPr="00EE6E24">
        <w:t>позиции на срочном рынке соответствует объему хеджируемой</w:t>
      </w:r>
      <w:r w:rsidR="00825E2D">
        <w:t xml:space="preserve"> </w:t>
      </w:r>
      <w:r w:rsidRPr="00EE6E24">
        <w:t>позиции на спот-рынке.</w:t>
      </w:r>
    </w:p>
    <w:p w:rsidR="00332F36" w:rsidRDefault="00332F36" w:rsidP="00CC6912">
      <w:pPr>
        <w:ind w:left="709"/>
        <w:jc w:val="both"/>
        <w:rPr>
          <w:b/>
        </w:rPr>
      </w:pPr>
    </w:p>
    <w:p w:rsidR="00332F36" w:rsidRDefault="00EE6E24" w:rsidP="00CC6912">
      <w:pPr>
        <w:ind w:left="709"/>
        <w:jc w:val="both"/>
        <w:rPr>
          <w:b/>
        </w:rPr>
      </w:pPr>
      <w:r w:rsidRPr="00EE6E24">
        <w:rPr>
          <w:b/>
        </w:rPr>
        <w:t>I. Рыночный риск</w:t>
      </w:r>
    </w:p>
    <w:p w:rsidR="00332F36" w:rsidRDefault="00EE6E24">
      <w:pPr>
        <w:ind w:right="-2" w:firstLine="426"/>
        <w:jc w:val="both"/>
      </w:pPr>
      <w:r w:rsidRPr="00EE6E24">
        <w:t>Помимо общего рыночного (ценового) риска, который несет</w:t>
      </w:r>
      <w:r w:rsidR="00825E2D">
        <w:t xml:space="preserve"> </w:t>
      </w:r>
      <w:r w:rsidRPr="00EE6E24">
        <w:t>клиент, совершающий операции на рынке ценных бумаг, вы в случае</w:t>
      </w:r>
      <w:r w:rsidR="00825E2D">
        <w:t xml:space="preserve"> </w:t>
      </w:r>
      <w:r w:rsidRPr="00EE6E24">
        <w:t>заключения вами договоров, являющихся</w:t>
      </w:r>
      <w:r w:rsidR="00825E2D">
        <w:t xml:space="preserve"> </w:t>
      </w:r>
      <w:r w:rsidRPr="00EE6E24">
        <w:t>производными финансовыми инструментами, будете нести риск</w:t>
      </w:r>
      <w:r w:rsidR="00825E2D">
        <w:t xml:space="preserve"> </w:t>
      </w:r>
      <w:r w:rsidRPr="00EE6E24">
        <w:t>неблагоприятного изменения цены как финансовых инструментов,</w:t>
      </w:r>
      <w:r w:rsidR="00825E2D">
        <w:t xml:space="preserve"> </w:t>
      </w:r>
      <w:r w:rsidRPr="00EE6E24">
        <w:t>являющихся базисным активом производных финансовых</w:t>
      </w:r>
      <w:r w:rsidR="00825E2D">
        <w:t xml:space="preserve"> </w:t>
      </w:r>
      <w:r w:rsidRPr="00EE6E24">
        <w:t>инструментов, так и риск в отношении активов, которые служат</w:t>
      </w:r>
      <w:r w:rsidR="00825E2D">
        <w:t xml:space="preserve"> </w:t>
      </w:r>
      <w:r w:rsidRPr="00EE6E24">
        <w:t>обеспечением.</w:t>
      </w:r>
    </w:p>
    <w:p w:rsidR="00332F36" w:rsidRDefault="00EE6E24">
      <w:pPr>
        <w:ind w:right="-2" w:firstLine="426"/>
        <w:jc w:val="both"/>
      </w:pPr>
      <w:r w:rsidRPr="00EE6E24">
        <w:t>В случае неблагоприятного изменения цены вы можете в</w:t>
      </w:r>
      <w:r w:rsidR="00825E2D">
        <w:t xml:space="preserve"> </w:t>
      </w:r>
      <w:r w:rsidRPr="00EE6E24">
        <w:t>сравнительно короткий срок потерять средства, являющиеся</w:t>
      </w:r>
      <w:r w:rsidR="00825E2D">
        <w:t xml:space="preserve"> </w:t>
      </w:r>
      <w:r w:rsidRPr="00EE6E24">
        <w:t>обеспечением производных финансовых инструментов.</w:t>
      </w:r>
    </w:p>
    <w:p w:rsidR="00332F36" w:rsidRDefault="00EE6E24">
      <w:pPr>
        <w:ind w:right="-2" w:firstLine="426"/>
        <w:jc w:val="both"/>
      </w:pPr>
      <w:r w:rsidRPr="00EE6E24">
        <w:t>При заключении договоров, являющихся производными</w:t>
      </w:r>
      <w:r w:rsidR="00AA5C7B">
        <w:t xml:space="preserve"> </w:t>
      </w:r>
      <w:r w:rsidRPr="00EE6E24">
        <w:t>финансовыми инструментами, вы должны учитывать, что возможность</w:t>
      </w:r>
      <w:r w:rsidR="00AA5C7B">
        <w:t xml:space="preserve"> </w:t>
      </w:r>
      <w:r w:rsidRPr="00EE6E24">
        <w:t>распоряжения активами, являющимися обеспечением по таким</w:t>
      </w:r>
      <w:r w:rsidR="00AA5C7B">
        <w:t xml:space="preserve"> </w:t>
      </w:r>
      <w:r w:rsidRPr="00EE6E24">
        <w:t>договорам, ограничена.</w:t>
      </w:r>
    </w:p>
    <w:p w:rsidR="00332F36" w:rsidRDefault="00EE6E24">
      <w:pPr>
        <w:ind w:right="-2" w:firstLine="426"/>
        <w:jc w:val="both"/>
      </w:pPr>
      <w:r w:rsidRPr="00EE6E24">
        <w:t>Имущество (часть имущества), принадлежащее вам, в результате</w:t>
      </w:r>
      <w:r w:rsidR="00AA5C7B">
        <w:t xml:space="preserve"> </w:t>
      </w:r>
      <w:r w:rsidRPr="00EE6E24">
        <w:t>заключения договора, являющегося производным финансовым</w:t>
      </w:r>
      <w:r w:rsidR="00AA5C7B">
        <w:t xml:space="preserve"> </w:t>
      </w:r>
      <w:r w:rsidRPr="00EE6E24">
        <w:t>инструментом, будет являться обеспечением исполнения обязательств</w:t>
      </w:r>
      <w:r w:rsidR="00AA5C7B">
        <w:t xml:space="preserve"> </w:t>
      </w:r>
      <w:r w:rsidRPr="00EE6E24">
        <w:t>по указанному договору и распоряжение им, то есть возможность</w:t>
      </w:r>
      <w:r w:rsidR="00AA5C7B">
        <w:t xml:space="preserve"> </w:t>
      </w:r>
      <w:r w:rsidRPr="00EE6E24">
        <w:t>совершения вами</w:t>
      </w:r>
      <w:r w:rsidR="00AA5C7B">
        <w:t xml:space="preserve"> </w:t>
      </w:r>
      <w:r w:rsidRPr="00EE6E24">
        <w:t>сделок с ним, будет</w:t>
      </w:r>
      <w:r w:rsidR="00AA5C7B">
        <w:t xml:space="preserve"> </w:t>
      </w:r>
      <w:r w:rsidRPr="00EE6E24">
        <w:t>ограничено. Размер обеспечения изменяется в порядке,</w:t>
      </w:r>
      <w:r w:rsidR="00AA5C7B">
        <w:t xml:space="preserve"> </w:t>
      </w:r>
      <w:r w:rsidRPr="00EE6E24">
        <w:t>предусмотренном договором (спецификацией контракта), и в</w:t>
      </w:r>
      <w:r w:rsidR="00AA5C7B">
        <w:t xml:space="preserve"> </w:t>
      </w:r>
      <w:r w:rsidRPr="00EE6E24">
        <w:t>результате</w:t>
      </w:r>
      <w:r w:rsidR="00AA5C7B">
        <w:t xml:space="preserve"> </w:t>
      </w:r>
      <w:r w:rsidRPr="00EE6E24">
        <w:t>вы можете быть ограничены в возможности распоряжаться вашим имуществом в</w:t>
      </w:r>
      <w:r w:rsidR="00AA5C7B">
        <w:t xml:space="preserve"> </w:t>
      </w:r>
      <w:r w:rsidRPr="00EE6E24">
        <w:t>большей степени, чем до заключения договора.</w:t>
      </w:r>
    </w:p>
    <w:p w:rsidR="00332F36" w:rsidRDefault="00EE6E24">
      <w:pPr>
        <w:ind w:right="-2" w:firstLine="426"/>
        <w:jc w:val="both"/>
      </w:pPr>
      <w:r w:rsidRPr="00EE6E24">
        <w:t>Также необходимо учесть возможность принудительного закрытия</w:t>
      </w:r>
      <w:r w:rsidR="00AA5C7B">
        <w:t xml:space="preserve"> </w:t>
      </w:r>
      <w:r w:rsidRPr="00EE6E24">
        <w:t>позиции. Неблагоприятное изменение цены может привести к</w:t>
      </w:r>
      <w:r w:rsidR="00AA5C7B">
        <w:t xml:space="preserve"> </w:t>
      </w:r>
      <w:r w:rsidRPr="00EE6E24">
        <w:t>необходимости внести дополнительные средства для того, чтобы</w:t>
      </w:r>
      <w:r w:rsidR="00AA5C7B">
        <w:t xml:space="preserve"> </w:t>
      </w:r>
      <w:r w:rsidRPr="00EE6E24">
        <w:t>привести обеспечение в соответствие с требованиями нормативных</w:t>
      </w:r>
      <w:r w:rsidR="00AA5C7B">
        <w:t xml:space="preserve"> </w:t>
      </w:r>
      <w:r w:rsidRPr="00EE6E24">
        <w:t xml:space="preserve">актов и брокерского </w:t>
      </w:r>
      <w:r w:rsidR="00AA5C7B">
        <w:t>Соглашения/Д</w:t>
      </w:r>
      <w:r w:rsidRPr="00EE6E24">
        <w:t>оговора, что должно быть сделано в короткий</w:t>
      </w:r>
      <w:r w:rsidR="00AA5C7B">
        <w:t xml:space="preserve"> </w:t>
      </w:r>
      <w:r w:rsidRPr="00EE6E24">
        <w:t>срок, который может быть недостаточен для вас. Обслуживающий</w:t>
      </w:r>
      <w:r w:rsidR="00AA5C7B">
        <w:t xml:space="preserve"> </w:t>
      </w:r>
      <w:r w:rsidRPr="00EE6E24">
        <w:t>вас</w:t>
      </w:r>
      <w:r w:rsidR="00AA5C7B">
        <w:t xml:space="preserve"> Б</w:t>
      </w:r>
      <w:r w:rsidRPr="00EE6E24">
        <w:t>рокер в этом случае вправе без вашего</w:t>
      </w:r>
      <w:r w:rsidR="00AA5C7B">
        <w:t xml:space="preserve"> </w:t>
      </w:r>
      <w:r w:rsidRPr="00EE6E24">
        <w:t>дополнительного согласия «принудительно</w:t>
      </w:r>
      <w:r w:rsidR="00AA5C7B">
        <w:t xml:space="preserve"> </w:t>
      </w:r>
      <w:r w:rsidRPr="00EE6E24">
        <w:t>закрыть позицию», то есть заключить договор, являющийся</w:t>
      </w:r>
      <w:r w:rsidR="00AA5C7B">
        <w:t xml:space="preserve"> </w:t>
      </w:r>
      <w:r w:rsidRPr="00EE6E24">
        <w:t>производным финансовым инструментом, или приобрести ценные</w:t>
      </w:r>
      <w:r w:rsidR="00AA5C7B">
        <w:t xml:space="preserve"> </w:t>
      </w:r>
      <w:r w:rsidRPr="00EE6E24">
        <w:t>бумаги за счет ваших денежных средств, или продать ваши ценные</w:t>
      </w:r>
      <w:r w:rsidR="00AA5C7B">
        <w:t xml:space="preserve"> </w:t>
      </w:r>
      <w:r w:rsidRPr="00EE6E24">
        <w:t>бумаги. Это может быть сделано по существующим, в том числе</w:t>
      </w:r>
      <w:r w:rsidR="00AA5C7B">
        <w:t xml:space="preserve"> </w:t>
      </w:r>
      <w:r w:rsidRPr="00EE6E24">
        <w:t>невыгодным, ценам и привести к возникновению у вас убытков.</w:t>
      </w:r>
    </w:p>
    <w:p w:rsidR="00825E2D" w:rsidRDefault="00EE6E24" w:rsidP="00825E2D">
      <w:pPr>
        <w:ind w:right="-2" w:firstLine="426"/>
        <w:jc w:val="both"/>
      </w:pPr>
      <w:r w:rsidRPr="00EE6E24">
        <w:t>Вы можете понести значительные убытки, несмотря на то, что</w:t>
      </w:r>
      <w:r w:rsidR="00AA5C7B">
        <w:t xml:space="preserve"> </w:t>
      </w:r>
      <w:r w:rsidRPr="00EE6E24">
        <w:t>после этого изменение цен на финансовые инструменты может</w:t>
      </w:r>
      <w:r w:rsidR="00AA5C7B">
        <w:t xml:space="preserve"> </w:t>
      </w:r>
      <w:r w:rsidRPr="00EE6E24">
        <w:t>принять благоприятное для вас направление и вы получили бы доход,</w:t>
      </w:r>
      <w:r w:rsidR="00AA5C7B">
        <w:t xml:space="preserve"> </w:t>
      </w:r>
      <w:r w:rsidRPr="00EE6E24">
        <w:t>если бы ваша позиция не была закрыта. Размер указанных убытков при</w:t>
      </w:r>
      <w:r w:rsidR="00AA5C7B">
        <w:t xml:space="preserve"> </w:t>
      </w:r>
      <w:r w:rsidRPr="00EE6E24">
        <w:t>неблагоприятном стечении обстоятельств может превысить стоимость</w:t>
      </w:r>
      <w:r w:rsidR="00AA5C7B">
        <w:t xml:space="preserve"> </w:t>
      </w:r>
      <w:r w:rsidRPr="00EE6E24">
        <w:t>находящихся на вашем счету активов.</w:t>
      </w:r>
    </w:p>
    <w:p w:rsidR="00AA5C7B" w:rsidRDefault="00AA5C7B" w:rsidP="00825E2D">
      <w:pPr>
        <w:ind w:right="-2" w:firstLine="426"/>
        <w:jc w:val="both"/>
      </w:pPr>
    </w:p>
    <w:p w:rsidR="00332F36" w:rsidRDefault="00EE6E24" w:rsidP="00CC6912">
      <w:pPr>
        <w:ind w:left="709"/>
        <w:jc w:val="both"/>
        <w:rPr>
          <w:b/>
        </w:rPr>
      </w:pPr>
      <w:r w:rsidRPr="00EE6E24">
        <w:rPr>
          <w:b/>
        </w:rPr>
        <w:t>II. Риск ликвидности</w:t>
      </w:r>
    </w:p>
    <w:p w:rsidR="00332F36" w:rsidRDefault="00EE6E24">
      <w:pPr>
        <w:ind w:right="-2" w:firstLine="426"/>
        <w:jc w:val="both"/>
      </w:pPr>
      <w:r w:rsidRPr="00EE6E24">
        <w:t>Трудности с закрытием позиций и потери в цене могут привести к</w:t>
      </w:r>
      <w:r w:rsidR="00AA5C7B">
        <w:t xml:space="preserve"> </w:t>
      </w:r>
      <w:r w:rsidRPr="00EE6E24">
        <w:t>увеличению убытков от производных финансовых инструментов по</w:t>
      </w:r>
      <w:r w:rsidR="00AA5C7B">
        <w:t xml:space="preserve"> </w:t>
      </w:r>
      <w:r w:rsidRPr="00EE6E24">
        <w:t>сравнению с обычными сделками.</w:t>
      </w:r>
    </w:p>
    <w:p w:rsidR="00332F36" w:rsidRDefault="00EE6E24">
      <w:pPr>
        <w:ind w:right="-2" w:firstLine="426"/>
        <w:jc w:val="both"/>
      </w:pPr>
      <w:r w:rsidRPr="00EE6E24">
        <w:t>Если ваша инвестиционная стратегия предусматривает</w:t>
      </w:r>
      <w:r w:rsidR="00AA5C7B">
        <w:t xml:space="preserve"> </w:t>
      </w:r>
      <w:r w:rsidRPr="00EE6E24">
        <w:t>возможность возникновения необходимости закрытия позиции по</w:t>
      </w:r>
      <w:r w:rsidR="00AA5C7B">
        <w:t xml:space="preserve"> </w:t>
      </w:r>
      <w:r w:rsidRPr="00EE6E24">
        <w:t>соответствующему контракту (или заключения сделки с иным</w:t>
      </w:r>
      <w:r w:rsidR="00AA5C7B">
        <w:t xml:space="preserve"> </w:t>
      </w:r>
      <w:r w:rsidRPr="00EE6E24">
        <w:t>контрактом, которая снижает риск по данному контракту), обращайте</w:t>
      </w:r>
      <w:r w:rsidR="00AA5C7B">
        <w:t xml:space="preserve"> </w:t>
      </w:r>
      <w:r w:rsidRPr="00EE6E24">
        <w:t>внимание на ликвидность соответствующих контрактов, так как</w:t>
      </w:r>
      <w:r w:rsidR="00AA5C7B">
        <w:t xml:space="preserve"> </w:t>
      </w:r>
      <w:r w:rsidRPr="00EE6E24">
        <w:t>закрытие позиций по неликвидным контрактам может привести к</w:t>
      </w:r>
      <w:r w:rsidR="00AA5C7B">
        <w:t xml:space="preserve"> </w:t>
      </w:r>
      <w:r w:rsidRPr="00EE6E24">
        <w:t>значительным убыткам. Обратите внимание, что, как правило,</w:t>
      </w:r>
      <w:r w:rsidR="00AA5C7B">
        <w:t xml:space="preserve"> </w:t>
      </w:r>
      <w:r w:rsidRPr="00EE6E24">
        <w:t>контракты с более отдаленными сроками исполнения менее ликвидны</w:t>
      </w:r>
      <w:r w:rsidR="00AA5C7B">
        <w:t xml:space="preserve"> </w:t>
      </w:r>
      <w:r w:rsidRPr="00EE6E24">
        <w:t>по сравнению с контрактами с близкими сроками исполнения.</w:t>
      </w:r>
    </w:p>
    <w:p w:rsidR="00332F36" w:rsidRDefault="00EE6E24">
      <w:pPr>
        <w:ind w:right="-2" w:firstLine="426"/>
        <w:jc w:val="both"/>
      </w:pPr>
      <w:r w:rsidRPr="00EE6E24">
        <w:t>Если заключенный вами договор, являющийся производным</w:t>
      </w:r>
      <w:r w:rsidR="00AA5C7B">
        <w:t xml:space="preserve"> </w:t>
      </w:r>
      <w:r w:rsidRPr="00EE6E24">
        <w:t>финансовым инструментом, неликвиден, и у вас возникла</w:t>
      </w:r>
      <w:r w:rsidR="00AA5C7B">
        <w:t xml:space="preserve"> </w:t>
      </w:r>
      <w:r w:rsidRPr="00EE6E24">
        <w:t>необходимость закрыть позицию, обязательно рассматривайте</w:t>
      </w:r>
      <w:r w:rsidR="00AA5C7B">
        <w:t xml:space="preserve"> </w:t>
      </w:r>
      <w:r w:rsidRPr="00EE6E24">
        <w:t>помимо закрытия позиции по данному контракту альтернативные</w:t>
      </w:r>
      <w:r w:rsidR="00AA5C7B">
        <w:t xml:space="preserve"> </w:t>
      </w:r>
      <w:r w:rsidRPr="00EE6E24">
        <w:t>варианты исключения риска посредством заключения сделок с иными</w:t>
      </w:r>
      <w:r w:rsidR="00AA5C7B">
        <w:t xml:space="preserve"> </w:t>
      </w:r>
      <w:r w:rsidRPr="00EE6E24">
        <w:t>производными финансовыми инструментами или с базисными</w:t>
      </w:r>
      <w:r w:rsidR="00AA5C7B">
        <w:t xml:space="preserve"> </w:t>
      </w:r>
      <w:r w:rsidRPr="00EE6E24">
        <w:t>активами. Использование альтернативных вариантов может привести к</w:t>
      </w:r>
      <w:r w:rsidR="00AA5C7B">
        <w:t xml:space="preserve"> </w:t>
      </w:r>
      <w:r w:rsidRPr="00EE6E24">
        <w:t>меньшим убыткам.</w:t>
      </w:r>
    </w:p>
    <w:p w:rsidR="00332F36" w:rsidRDefault="00EE6E24">
      <w:pPr>
        <w:ind w:right="-2" w:firstLine="426"/>
        <w:jc w:val="both"/>
      </w:pPr>
      <w:r w:rsidRPr="00EE6E24">
        <w:lastRenderedPageBreak/>
        <w:t>Ваши поручения, направленные на ограничение убытков, не всегда</w:t>
      </w:r>
      <w:r w:rsidR="00AA5C7B">
        <w:t xml:space="preserve"> </w:t>
      </w:r>
      <w:r w:rsidRPr="00EE6E24">
        <w:t>могут ограничить потери до предполагаемого уровня, так как в рамках</w:t>
      </w:r>
      <w:r w:rsidR="00AA5C7B">
        <w:t xml:space="preserve"> </w:t>
      </w:r>
      <w:r w:rsidRPr="00EE6E24">
        <w:t>складывающейся на рынке ситуации исполнение такого поручения по</w:t>
      </w:r>
      <w:r w:rsidR="00AA5C7B">
        <w:t xml:space="preserve"> </w:t>
      </w:r>
      <w:r w:rsidRPr="00EE6E24">
        <w:t>указанной вами цене может оказаться невозможным.</w:t>
      </w:r>
    </w:p>
    <w:p w:rsidR="00AA5C7B" w:rsidRDefault="00EE6E24" w:rsidP="00AA5C7B">
      <w:pPr>
        <w:ind w:right="-2" w:firstLine="426"/>
        <w:jc w:val="both"/>
      </w:pPr>
      <w:r w:rsidRPr="00EE6E24">
        <w:t>Операции с производными финансовыми инструментами,</w:t>
      </w:r>
      <w:r w:rsidR="00AA5C7B">
        <w:t xml:space="preserve"> </w:t>
      </w:r>
      <w:r w:rsidRPr="00EE6E24">
        <w:t>базисным активом которых являются ценные бумаги иностранных</w:t>
      </w:r>
      <w:r w:rsidR="00AA5C7B">
        <w:t xml:space="preserve"> </w:t>
      </w:r>
      <w:r w:rsidRPr="00EE6E24">
        <w:t>эмитентов или индексы, рассчитанные по таким ценным бумагам,</w:t>
      </w:r>
      <w:r w:rsidR="00AA5C7B">
        <w:t xml:space="preserve"> </w:t>
      </w:r>
      <w:r w:rsidRPr="00EE6E24">
        <w:t>влекут также риски, связанные с иностранным происхождением</w:t>
      </w:r>
      <w:r w:rsidR="00AA5C7B">
        <w:t xml:space="preserve"> </w:t>
      </w:r>
      <w:r w:rsidRPr="00EE6E24">
        <w:t>базисного актива.</w:t>
      </w:r>
    </w:p>
    <w:p w:rsidR="00B27516" w:rsidRDefault="00B27516" w:rsidP="00825E2D">
      <w:pPr>
        <w:ind w:right="-2" w:firstLine="426"/>
        <w:jc w:val="both"/>
        <w:rPr>
          <w:b/>
          <w:bCs/>
        </w:rPr>
      </w:pPr>
    </w:p>
    <w:p w:rsidR="00AA5C7B" w:rsidRDefault="00B27516">
      <w:pPr>
        <w:ind w:right="-2" w:firstLine="426"/>
        <w:jc w:val="both"/>
        <w:rPr>
          <w:b/>
          <w:bCs/>
        </w:rPr>
      </w:pPr>
      <w:r w:rsidRPr="00B27516">
        <w:rPr>
          <w:b/>
          <w:bCs/>
        </w:rPr>
        <w:t>Настоящим Брокер уведомляет Вас о нижеследующем</w:t>
      </w:r>
      <w:r w:rsidR="009E317D">
        <w:rPr>
          <w:b/>
          <w:bCs/>
        </w:rPr>
        <w:t>:</w:t>
      </w:r>
    </w:p>
    <w:p w:rsidR="009E317D" w:rsidRDefault="009E317D">
      <w:pPr>
        <w:ind w:right="-2" w:firstLine="426"/>
        <w:jc w:val="both"/>
        <w:rPr>
          <w:b/>
          <w:bCs/>
        </w:rPr>
      </w:pPr>
    </w:p>
    <w:p w:rsidR="00B27516" w:rsidRDefault="00B27516" w:rsidP="009E317D">
      <w:pPr>
        <w:autoSpaceDE w:val="0"/>
        <w:autoSpaceDN w:val="0"/>
        <w:adjustRightInd w:val="0"/>
        <w:ind w:left="426"/>
        <w:jc w:val="both"/>
      </w:pPr>
      <w:bookmarkStart w:id="0" w:name="_GoBack"/>
      <w:bookmarkEnd w:id="0"/>
      <w:r>
        <w:t>В случае если Брокер оказывает услуги по заключению договоров, являющихся производными финансовыми инструментами, Брокер предоставляет получателю финансовых услуг по его запросу информацию о таких договорах:</w:t>
      </w:r>
      <w:r w:rsidRPr="00A83247">
        <w:t xml:space="preserve"> </w:t>
      </w:r>
      <w:r>
        <w:t xml:space="preserve"> </w:t>
      </w:r>
    </w:p>
    <w:p w:rsidR="00B27516" w:rsidRDefault="00B27516" w:rsidP="009E317D">
      <w:pPr>
        <w:numPr>
          <w:ilvl w:val="0"/>
          <w:numId w:val="10"/>
        </w:numPr>
        <w:autoSpaceDE w:val="0"/>
        <w:autoSpaceDN w:val="0"/>
        <w:adjustRightInd w:val="0"/>
        <w:ind w:left="1146"/>
        <w:jc w:val="both"/>
      </w:pPr>
      <w:r>
        <w:t>спецификация договора, являющегося производным финансовым инструментом (в случае если базисным активом производного финансового инструмента является другой производный финансовый инструмент, необходимо также предоставить спецификацию такого договора, являющегося производным финансовым инструментом);</w:t>
      </w:r>
    </w:p>
    <w:p w:rsidR="00B27516" w:rsidRDefault="00B27516" w:rsidP="009E317D">
      <w:pPr>
        <w:numPr>
          <w:ilvl w:val="0"/>
          <w:numId w:val="10"/>
        </w:numPr>
        <w:autoSpaceDE w:val="0"/>
        <w:autoSpaceDN w:val="0"/>
        <w:adjustRightInd w:val="0"/>
        <w:ind w:left="1146"/>
        <w:jc w:val="both"/>
      </w:pPr>
      <w:r>
        <w:t>сведения о размере суммы денежных средств, которую необходимо уплатить на момент заключения договора, являющегося производным финансовым инструментом;</w:t>
      </w:r>
    </w:p>
    <w:p w:rsidR="00B27516" w:rsidRDefault="00B27516" w:rsidP="009E317D">
      <w:pPr>
        <w:numPr>
          <w:ilvl w:val="0"/>
          <w:numId w:val="10"/>
        </w:numPr>
        <w:autoSpaceDE w:val="0"/>
        <w:autoSpaceDN w:val="0"/>
        <w:adjustRightInd w:val="0"/>
        <w:ind w:left="1146"/>
        <w:jc w:val="both"/>
      </w:pPr>
      <w:r>
        <w:t>источник получения сведений о колебании цены (значения) базисного актива за последние шесть месяцев, предшествующих дате заключения договора, являющегося производным финансовым инструментом (в случае наличия у брокера информации о таком источнике).</w:t>
      </w:r>
    </w:p>
    <w:p w:rsidR="007463A4" w:rsidRPr="00B27516" w:rsidRDefault="007463A4" w:rsidP="009E317D">
      <w:pPr>
        <w:autoSpaceDE w:val="0"/>
        <w:autoSpaceDN w:val="0"/>
        <w:adjustRightInd w:val="0"/>
        <w:ind w:left="1146"/>
        <w:jc w:val="both"/>
      </w:pPr>
    </w:p>
    <w:p w:rsidR="00332F36" w:rsidRDefault="00EE6E24">
      <w:pPr>
        <w:ind w:right="-2" w:firstLine="426"/>
        <w:jc w:val="center"/>
      </w:pPr>
      <w:r w:rsidRPr="00EE6E24">
        <w:t>***</w:t>
      </w:r>
    </w:p>
    <w:p w:rsidR="00332F36" w:rsidRDefault="00EE6E24">
      <w:pPr>
        <w:ind w:right="-2" w:firstLine="426"/>
        <w:jc w:val="both"/>
      </w:pPr>
      <w:r w:rsidRPr="00EE6E24">
        <w:t>Учитывая вышеизложенное, мы рекомендуем вам внимательно</w:t>
      </w:r>
      <w:r w:rsidR="00AA5C7B">
        <w:t xml:space="preserve"> </w:t>
      </w:r>
      <w:r w:rsidRPr="00EE6E24">
        <w:t>рассмотреть вопрос о том, являются ли риски, возникающие при</w:t>
      </w:r>
      <w:r w:rsidR="00AA5C7B">
        <w:t xml:space="preserve"> </w:t>
      </w:r>
      <w:r w:rsidRPr="00EE6E24">
        <w:t>проведении соответствующих операций, приемлемыми для вас с</w:t>
      </w:r>
      <w:r w:rsidR="00AA5C7B">
        <w:t xml:space="preserve"> </w:t>
      </w:r>
      <w:r w:rsidRPr="00EE6E24">
        <w:t>учетом ваших инвестиционных целей и финансовых возможностей.</w:t>
      </w:r>
    </w:p>
    <w:p w:rsidR="00332F36" w:rsidRDefault="00EE6E24">
      <w:pPr>
        <w:ind w:right="-2" w:firstLine="426"/>
        <w:jc w:val="both"/>
      </w:pPr>
      <w:r w:rsidRPr="00EE6E24">
        <w:t>Данная Декларация не имеет своей целью заставить вас отказаться от</w:t>
      </w:r>
      <w:r w:rsidR="00AA5C7B">
        <w:t xml:space="preserve"> </w:t>
      </w:r>
      <w:r w:rsidRPr="00EE6E24">
        <w:t>осуществления таких операций, а призвана помочь вам оценить их</w:t>
      </w:r>
      <w:r w:rsidR="00AA5C7B">
        <w:t xml:space="preserve"> </w:t>
      </w:r>
      <w:r w:rsidRPr="00EE6E24">
        <w:t>риски и ответственно подойти к решению вопроса о выборе вашей</w:t>
      </w:r>
      <w:r w:rsidR="00AA5C7B">
        <w:t xml:space="preserve"> </w:t>
      </w:r>
      <w:r w:rsidRPr="00EE6E24">
        <w:t xml:space="preserve">инвестиционной стратегии и условий </w:t>
      </w:r>
      <w:r w:rsidR="00AA5C7B">
        <w:t>Соглашения/Д</w:t>
      </w:r>
      <w:r w:rsidRPr="00EE6E24">
        <w:t xml:space="preserve">оговора с вашим </w:t>
      </w:r>
      <w:r w:rsidR="00AA5C7B">
        <w:t>Б</w:t>
      </w:r>
      <w:r w:rsidRPr="00EE6E24">
        <w:t>рокером.</w:t>
      </w:r>
    </w:p>
    <w:p w:rsidR="00332F36" w:rsidRDefault="00CC6912">
      <w:pPr>
        <w:ind w:right="-2" w:firstLine="426"/>
        <w:jc w:val="both"/>
      </w:pPr>
      <w:r>
        <w:t>Убедитесь, что настоящая Дек</w:t>
      </w:r>
      <w:r w:rsidR="00EE6E24" w:rsidRPr="00EE6E24">
        <w:t>ларация о рисках понятна вам, и при</w:t>
      </w:r>
      <w:r w:rsidR="00AA5C7B">
        <w:t xml:space="preserve"> </w:t>
      </w:r>
      <w:r w:rsidR="00EE6E24" w:rsidRPr="00EE6E24">
        <w:t>необходимости получите разъяснения у вашего</w:t>
      </w:r>
      <w:r w:rsidR="00AA5C7B">
        <w:t xml:space="preserve"> Б</w:t>
      </w:r>
      <w:r w:rsidR="00EE6E24" w:rsidRPr="00EE6E24">
        <w:t>рокера или консультанта, специализирующегося на</w:t>
      </w:r>
      <w:r w:rsidR="00AA5C7B">
        <w:t xml:space="preserve"> </w:t>
      </w:r>
      <w:r w:rsidR="00EE6E24" w:rsidRPr="00EE6E24">
        <w:t>соответствующих вопросах.</w:t>
      </w:r>
    </w:p>
    <w:p w:rsidR="00644EDC" w:rsidRPr="008C1F82" w:rsidRDefault="00644EDC">
      <w:pPr>
        <w:ind w:right="382"/>
      </w:pPr>
    </w:p>
    <w:p w:rsidR="00A536F9" w:rsidRDefault="009C28D3" w:rsidP="00A536F9">
      <w:pPr>
        <w:pStyle w:val="a6"/>
        <w:rPr>
          <w:rFonts w:ascii="Times New Roman" w:hAnsi="Times New Roman"/>
          <w:sz w:val="20"/>
        </w:rPr>
      </w:pPr>
      <w:r w:rsidRPr="008C1F82">
        <w:rPr>
          <w:rFonts w:ascii="Times New Roman" w:hAnsi="Times New Roman"/>
          <w:sz w:val="20"/>
        </w:rPr>
        <w:t xml:space="preserve">Подача Клиентом заявления о присоединении </w:t>
      </w:r>
      <w:proofErr w:type="gramStart"/>
      <w:r w:rsidRPr="008C1F82">
        <w:rPr>
          <w:rFonts w:ascii="Times New Roman" w:hAnsi="Times New Roman"/>
          <w:sz w:val="20"/>
        </w:rPr>
        <w:t xml:space="preserve">к </w:t>
      </w:r>
      <w:r w:rsidR="009644AD">
        <w:rPr>
          <w:rFonts w:ascii="Times New Roman" w:hAnsi="Times New Roman"/>
          <w:sz w:val="20"/>
        </w:rPr>
        <w:t xml:space="preserve"> </w:t>
      </w:r>
      <w:r w:rsidR="00F72719">
        <w:rPr>
          <w:rFonts w:ascii="Times New Roman" w:hAnsi="Times New Roman"/>
          <w:sz w:val="20"/>
        </w:rPr>
        <w:t>С</w:t>
      </w:r>
      <w:r w:rsidR="00841007">
        <w:rPr>
          <w:rFonts w:ascii="Times New Roman" w:hAnsi="Times New Roman"/>
          <w:sz w:val="20"/>
        </w:rPr>
        <w:t>оглашению</w:t>
      </w:r>
      <w:proofErr w:type="gramEnd"/>
      <w:r w:rsidR="00841007">
        <w:rPr>
          <w:rFonts w:ascii="Times New Roman" w:hAnsi="Times New Roman"/>
          <w:sz w:val="20"/>
        </w:rPr>
        <w:t xml:space="preserve"> об обслуживании на рынке ценных бумаг и срочном рынке</w:t>
      </w:r>
      <w:r w:rsidR="00167804">
        <w:rPr>
          <w:rFonts w:ascii="Times New Roman" w:hAnsi="Times New Roman"/>
          <w:sz w:val="20"/>
        </w:rPr>
        <w:t xml:space="preserve"> / Договору на ведение </w:t>
      </w:r>
      <w:r w:rsidR="00F72719">
        <w:rPr>
          <w:rFonts w:ascii="Times New Roman" w:hAnsi="Times New Roman"/>
          <w:sz w:val="20"/>
        </w:rPr>
        <w:t>и</w:t>
      </w:r>
      <w:r w:rsidR="00167804">
        <w:rPr>
          <w:rFonts w:ascii="Times New Roman" w:hAnsi="Times New Roman"/>
          <w:sz w:val="20"/>
        </w:rPr>
        <w:t>ндивидуального инвестиционного счета</w:t>
      </w:r>
      <w:r w:rsidRPr="008C1F82">
        <w:rPr>
          <w:rFonts w:ascii="Times New Roman" w:hAnsi="Times New Roman"/>
          <w:sz w:val="20"/>
        </w:rPr>
        <w:t xml:space="preserve"> </w:t>
      </w:r>
      <w:r w:rsidR="009932FF">
        <w:rPr>
          <w:rFonts w:ascii="Times New Roman" w:hAnsi="Times New Roman"/>
          <w:sz w:val="20"/>
        </w:rPr>
        <w:t xml:space="preserve">с </w:t>
      </w:r>
      <w:r w:rsidR="006B4066">
        <w:rPr>
          <w:rFonts w:ascii="Times New Roman" w:hAnsi="Times New Roman"/>
          <w:sz w:val="20"/>
        </w:rPr>
        <w:t>ПАО</w:t>
      </w:r>
      <w:r w:rsidR="009644AD" w:rsidRPr="008C1F82">
        <w:rPr>
          <w:rFonts w:ascii="Times New Roman" w:hAnsi="Times New Roman"/>
          <w:sz w:val="20"/>
        </w:rPr>
        <w:t xml:space="preserve"> «ИК РУСС-ИНВЕСТ» </w:t>
      </w:r>
      <w:r w:rsidRPr="008C1F82">
        <w:rPr>
          <w:rFonts w:ascii="Times New Roman" w:hAnsi="Times New Roman"/>
          <w:sz w:val="20"/>
        </w:rPr>
        <w:t>означает, чт</w:t>
      </w:r>
      <w:r w:rsidR="001C1E85">
        <w:rPr>
          <w:rFonts w:ascii="Times New Roman" w:hAnsi="Times New Roman"/>
          <w:sz w:val="20"/>
        </w:rPr>
        <w:t>о Клиент ознакомился с настоящей Декларацией</w:t>
      </w:r>
      <w:r w:rsidR="007057D8">
        <w:rPr>
          <w:rFonts w:ascii="Times New Roman" w:hAnsi="Times New Roman"/>
          <w:sz w:val="20"/>
        </w:rPr>
        <w:t>.</w:t>
      </w:r>
    </w:p>
    <w:p w:rsidR="001C1E85" w:rsidRDefault="001C1E85" w:rsidP="001C1E85">
      <w:pPr>
        <w:pStyle w:val="a6"/>
        <w:rPr>
          <w:rFonts w:ascii="Times New Roman" w:hAnsi="Times New Roman"/>
          <w:iCs/>
          <w:sz w:val="20"/>
        </w:rPr>
      </w:pPr>
    </w:p>
    <w:p w:rsidR="001C1E85" w:rsidRDefault="001C1E85" w:rsidP="001C1E85">
      <w:pPr>
        <w:pStyle w:val="a6"/>
        <w:rPr>
          <w:iCs/>
          <w:sz w:val="20"/>
        </w:rPr>
      </w:pPr>
      <w:r w:rsidRPr="00105737">
        <w:rPr>
          <w:rFonts w:ascii="Times New Roman" w:hAnsi="Times New Roman"/>
          <w:iCs/>
          <w:sz w:val="20"/>
        </w:rPr>
        <w:t xml:space="preserve">Настоящая </w:t>
      </w:r>
      <w:r>
        <w:rPr>
          <w:rFonts w:ascii="Times New Roman" w:hAnsi="Times New Roman"/>
          <w:iCs/>
          <w:sz w:val="20"/>
        </w:rPr>
        <w:t>Декларация</w:t>
      </w:r>
      <w:r w:rsidRPr="00105737">
        <w:rPr>
          <w:rFonts w:ascii="Times New Roman" w:hAnsi="Times New Roman"/>
          <w:iCs/>
          <w:sz w:val="20"/>
        </w:rPr>
        <w:t xml:space="preserve">, как Приложение № </w:t>
      </w:r>
      <w:r>
        <w:rPr>
          <w:rFonts w:ascii="Times New Roman" w:hAnsi="Times New Roman"/>
          <w:iCs/>
          <w:sz w:val="20"/>
        </w:rPr>
        <w:t>22</w:t>
      </w:r>
      <w:r w:rsidRPr="00105737">
        <w:rPr>
          <w:rFonts w:ascii="Times New Roman" w:hAnsi="Times New Roman"/>
          <w:iCs/>
          <w:sz w:val="20"/>
        </w:rPr>
        <w:t xml:space="preserve"> к Регламенту, размещается </w:t>
      </w:r>
      <w:r>
        <w:rPr>
          <w:rFonts w:ascii="Times New Roman" w:hAnsi="Times New Roman"/>
          <w:iCs/>
          <w:sz w:val="20"/>
        </w:rPr>
        <w:t>Брокером</w:t>
      </w:r>
      <w:r w:rsidRPr="00105737">
        <w:rPr>
          <w:rFonts w:ascii="Times New Roman" w:hAnsi="Times New Roman"/>
          <w:iCs/>
          <w:sz w:val="20"/>
        </w:rPr>
        <w:t xml:space="preserve"> также на </w:t>
      </w:r>
      <w:r>
        <w:rPr>
          <w:rFonts w:ascii="Times New Roman" w:hAnsi="Times New Roman"/>
          <w:iCs/>
          <w:sz w:val="20"/>
        </w:rPr>
        <w:t>Веб</w:t>
      </w:r>
      <w:r w:rsidRPr="00105737">
        <w:rPr>
          <w:rFonts w:ascii="Times New Roman" w:hAnsi="Times New Roman"/>
          <w:iCs/>
          <w:sz w:val="20"/>
        </w:rPr>
        <w:t xml:space="preserve">-сайте </w:t>
      </w:r>
      <w:r>
        <w:rPr>
          <w:rFonts w:ascii="Times New Roman" w:hAnsi="Times New Roman"/>
          <w:iCs/>
          <w:sz w:val="20"/>
        </w:rPr>
        <w:t>Брокера</w:t>
      </w:r>
      <w:r w:rsidRPr="00105737">
        <w:rPr>
          <w:rFonts w:ascii="Times New Roman" w:hAnsi="Times New Roman"/>
          <w:iCs/>
          <w:sz w:val="20"/>
        </w:rPr>
        <w:t xml:space="preserve"> </w:t>
      </w:r>
      <w:r w:rsidR="00B82F71" w:rsidRPr="00B82F71">
        <w:rPr>
          <w:rFonts w:ascii="Times New Roman" w:hAnsi="Times New Roman"/>
          <w:iCs/>
          <w:sz w:val="20"/>
        </w:rPr>
        <w:t xml:space="preserve">по адресу </w:t>
      </w:r>
      <w:hyperlink r:id="rId7" w:history="1">
        <w:r w:rsidR="00B82F71" w:rsidRPr="00B82F71">
          <w:rPr>
            <w:rFonts w:ascii="Times New Roman" w:hAnsi="Times New Roman"/>
            <w:iCs/>
            <w:sz w:val="20"/>
          </w:rPr>
          <w:t>www.russ-invest.com</w:t>
        </w:r>
      </w:hyperlink>
      <w:r>
        <w:rPr>
          <w:rFonts w:ascii="Times New Roman" w:hAnsi="Times New Roman"/>
          <w:iCs/>
          <w:sz w:val="20"/>
        </w:rPr>
        <w:t xml:space="preserve"> </w:t>
      </w:r>
      <w:r w:rsidRPr="00105737">
        <w:rPr>
          <w:rFonts w:ascii="Times New Roman" w:hAnsi="Times New Roman"/>
          <w:iCs/>
          <w:sz w:val="20"/>
        </w:rPr>
        <w:t>и доступна в информационно-телекоммуникационной сети «Интернет» для ознакомления всеми Клиентами.</w:t>
      </w:r>
    </w:p>
    <w:p w:rsidR="001C1E85" w:rsidRPr="008C1F82" w:rsidRDefault="001C1E85" w:rsidP="00A536F9">
      <w:pPr>
        <w:pStyle w:val="a6"/>
        <w:rPr>
          <w:rFonts w:ascii="Times New Roman" w:hAnsi="Times New Roman"/>
          <w:sz w:val="20"/>
        </w:rPr>
      </w:pPr>
    </w:p>
    <w:sectPr w:rsidR="001C1E85" w:rsidRPr="008C1F82" w:rsidSect="00A7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709" w:bottom="851" w:left="993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2D" w:rsidRDefault="00825E2D">
      <w:r>
        <w:separator/>
      </w:r>
    </w:p>
  </w:endnote>
  <w:endnote w:type="continuationSeparator" w:id="0">
    <w:p w:rsidR="00825E2D" w:rsidRDefault="0082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6" w:rsidRDefault="006B40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2D" w:rsidRDefault="00825E2D">
    <w:pPr>
      <w:ind w:hanging="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6" w:rsidRDefault="006B40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2D" w:rsidRDefault="00825E2D">
      <w:r>
        <w:separator/>
      </w:r>
    </w:p>
  </w:footnote>
  <w:footnote w:type="continuationSeparator" w:id="0">
    <w:p w:rsidR="00825E2D" w:rsidRDefault="0082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6" w:rsidRDefault="006B40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2D" w:rsidRDefault="00825E2D">
    <w:pPr>
      <w:pStyle w:val="a6"/>
      <w:pBdr>
        <w:bottom w:val="single" w:sz="4" w:space="1" w:color="auto"/>
      </w:pBdr>
      <w:jc w:val="center"/>
      <w:rPr>
        <w:b w:val="0"/>
        <w:sz w:val="16"/>
        <w:lang w:val="en-US"/>
      </w:rPr>
    </w:pPr>
  </w:p>
  <w:p w:rsidR="00825E2D" w:rsidRPr="00A536F9" w:rsidRDefault="006B4066">
    <w:pPr>
      <w:pStyle w:val="a6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825E2D">
      <w:rPr>
        <w:b w:val="0"/>
        <w:sz w:val="16"/>
      </w:rPr>
      <w:t>акционерное общество «ИНВЕСТИЦИОННАЯ КОМПАНИЯ ИК РУСС-ИНВЕСТ»</w:t>
    </w:r>
  </w:p>
  <w:p w:rsidR="00825E2D" w:rsidRDefault="00825E2D">
    <w:pPr>
      <w:pStyle w:val="a3"/>
      <w:rPr>
        <w:sz w:val="8"/>
      </w:rPr>
    </w:pPr>
  </w:p>
  <w:p w:rsidR="00825E2D" w:rsidRDefault="00825E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66" w:rsidRDefault="006B4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" w15:restartNumberingAfterBreak="0">
    <w:nsid w:val="11F93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3235B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EC6197"/>
    <w:multiLevelType w:val="hybridMultilevel"/>
    <w:tmpl w:val="311079F6"/>
    <w:lvl w:ilvl="0" w:tplc="F9222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94B07"/>
    <w:multiLevelType w:val="multilevel"/>
    <w:tmpl w:val="1A9A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522EB3"/>
    <w:multiLevelType w:val="singleLevel"/>
    <w:tmpl w:val="A0FC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BD02AC"/>
    <w:multiLevelType w:val="hybridMultilevel"/>
    <w:tmpl w:val="3A3C7F3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D41"/>
    <w:rsid w:val="00021C0E"/>
    <w:rsid w:val="00033F63"/>
    <w:rsid w:val="000B22EF"/>
    <w:rsid w:val="000B3D1B"/>
    <w:rsid w:val="001270E6"/>
    <w:rsid w:val="0016303C"/>
    <w:rsid w:val="00167804"/>
    <w:rsid w:val="001939C3"/>
    <w:rsid w:val="001B4200"/>
    <w:rsid w:val="001C1E85"/>
    <w:rsid w:val="001F3405"/>
    <w:rsid w:val="001F5AEA"/>
    <w:rsid w:val="002179EA"/>
    <w:rsid w:val="00276D59"/>
    <w:rsid w:val="00332F36"/>
    <w:rsid w:val="003616AC"/>
    <w:rsid w:val="003A3314"/>
    <w:rsid w:val="003D11FB"/>
    <w:rsid w:val="004116DB"/>
    <w:rsid w:val="00421EF4"/>
    <w:rsid w:val="00460D41"/>
    <w:rsid w:val="00463179"/>
    <w:rsid w:val="004A5B64"/>
    <w:rsid w:val="004D18A0"/>
    <w:rsid w:val="00516391"/>
    <w:rsid w:val="00522E15"/>
    <w:rsid w:val="00644EDC"/>
    <w:rsid w:val="006600EF"/>
    <w:rsid w:val="00681D62"/>
    <w:rsid w:val="006A6528"/>
    <w:rsid w:val="006B4066"/>
    <w:rsid w:val="006C2E6E"/>
    <w:rsid w:val="007057D8"/>
    <w:rsid w:val="007146BE"/>
    <w:rsid w:val="007334B7"/>
    <w:rsid w:val="007463A4"/>
    <w:rsid w:val="007616C5"/>
    <w:rsid w:val="00797360"/>
    <w:rsid w:val="007C6E4D"/>
    <w:rsid w:val="00814A8B"/>
    <w:rsid w:val="00825E2D"/>
    <w:rsid w:val="008319CE"/>
    <w:rsid w:val="00841007"/>
    <w:rsid w:val="008530E5"/>
    <w:rsid w:val="00891C2D"/>
    <w:rsid w:val="008C1F82"/>
    <w:rsid w:val="00925EB5"/>
    <w:rsid w:val="009644AD"/>
    <w:rsid w:val="009932FF"/>
    <w:rsid w:val="009A092C"/>
    <w:rsid w:val="009B48BD"/>
    <w:rsid w:val="009B5286"/>
    <w:rsid w:val="009C28D3"/>
    <w:rsid w:val="009D67D4"/>
    <w:rsid w:val="009E317D"/>
    <w:rsid w:val="00A07028"/>
    <w:rsid w:val="00A23621"/>
    <w:rsid w:val="00A536F9"/>
    <w:rsid w:val="00A5566A"/>
    <w:rsid w:val="00A739C4"/>
    <w:rsid w:val="00AA0560"/>
    <w:rsid w:val="00AA3B7E"/>
    <w:rsid w:val="00AA5C7B"/>
    <w:rsid w:val="00AF2D2B"/>
    <w:rsid w:val="00B0275B"/>
    <w:rsid w:val="00B106EC"/>
    <w:rsid w:val="00B20608"/>
    <w:rsid w:val="00B27516"/>
    <w:rsid w:val="00B80FC5"/>
    <w:rsid w:val="00B82F71"/>
    <w:rsid w:val="00B94E72"/>
    <w:rsid w:val="00BF1571"/>
    <w:rsid w:val="00BF75B3"/>
    <w:rsid w:val="00C061B3"/>
    <w:rsid w:val="00C1404F"/>
    <w:rsid w:val="00C4298A"/>
    <w:rsid w:val="00C54B1D"/>
    <w:rsid w:val="00C71373"/>
    <w:rsid w:val="00CC6912"/>
    <w:rsid w:val="00D03DDF"/>
    <w:rsid w:val="00D20C31"/>
    <w:rsid w:val="00D90624"/>
    <w:rsid w:val="00E87D32"/>
    <w:rsid w:val="00EE6E24"/>
    <w:rsid w:val="00F336A4"/>
    <w:rsid w:val="00F37198"/>
    <w:rsid w:val="00F72719"/>
    <w:rsid w:val="00FE3074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A62F3C7"/>
  <w15:docId w15:val="{0A104905-85FB-49EC-AC24-F8C9E2E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C4"/>
  </w:style>
  <w:style w:type="paragraph" w:styleId="1">
    <w:name w:val="heading 1"/>
    <w:basedOn w:val="a"/>
    <w:next w:val="a"/>
    <w:qFormat/>
    <w:rsid w:val="00A739C4"/>
    <w:pPr>
      <w:keepNext/>
      <w:ind w:firstLine="7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A73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9C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39C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A739C4"/>
    <w:pPr>
      <w:jc w:val="center"/>
    </w:pPr>
    <w:rPr>
      <w:rFonts w:ascii="Garamond" w:hAnsi="Garamond"/>
      <w:b/>
      <w:i/>
      <w:sz w:val="32"/>
    </w:rPr>
  </w:style>
  <w:style w:type="paragraph" w:styleId="a6">
    <w:name w:val="Body Text"/>
    <w:basedOn w:val="a"/>
    <w:link w:val="a7"/>
    <w:rsid w:val="00A739C4"/>
    <w:pPr>
      <w:jc w:val="both"/>
    </w:pPr>
    <w:rPr>
      <w:rFonts w:ascii="Arial" w:hAnsi="Arial"/>
      <w:b/>
      <w:i/>
      <w:sz w:val="18"/>
    </w:rPr>
  </w:style>
  <w:style w:type="paragraph" w:styleId="a8">
    <w:name w:val="footnote text"/>
    <w:basedOn w:val="a"/>
    <w:semiHidden/>
    <w:rsid w:val="00A739C4"/>
  </w:style>
  <w:style w:type="character" w:styleId="a9">
    <w:name w:val="footnote reference"/>
    <w:basedOn w:val="a0"/>
    <w:semiHidden/>
    <w:rsid w:val="00A739C4"/>
    <w:rPr>
      <w:vertAlign w:val="superscript"/>
    </w:rPr>
  </w:style>
  <w:style w:type="character" w:styleId="aa">
    <w:name w:val="page number"/>
    <w:basedOn w:val="a0"/>
    <w:rsid w:val="00A739C4"/>
  </w:style>
  <w:style w:type="paragraph" w:styleId="ab">
    <w:name w:val="caption"/>
    <w:basedOn w:val="a"/>
    <w:next w:val="a"/>
    <w:qFormat/>
    <w:rsid w:val="00A739C4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3">
    <w:name w:val="Body Text 3"/>
    <w:basedOn w:val="a"/>
    <w:rsid w:val="00A739C4"/>
    <w:pPr>
      <w:spacing w:after="120"/>
    </w:pPr>
    <w:rPr>
      <w:sz w:val="16"/>
      <w:szCs w:val="16"/>
    </w:rPr>
  </w:style>
  <w:style w:type="paragraph" w:customStyle="1" w:styleId="xl41">
    <w:name w:val="xl41"/>
    <w:basedOn w:val="a"/>
    <w:rsid w:val="00A739C4"/>
    <w:pP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character" w:styleId="ac">
    <w:name w:val="Hyperlink"/>
    <w:basedOn w:val="a0"/>
    <w:rsid w:val="00A739C4"/>
    <w:rPr>
      <w:color w:val="0000FF"/>
      <w:u w:val="single"/>
    </w:rPr>
  </w:style>
  <w:style w:type="paragraph" w:styleId="20">
    <w:name w:val="Body Text 2"/>
    <w:basedOn w:val="a"/>
    <w:rsid w:val="00A739C4"/>
    <w:pPr>
      <w:spacing w:after="120" w:line="480" w:lineRule="auto"/>
    </w:pPr>
  </w:style>
  <w:style w:type="paragraph" w:customStyle="1" w:styleId="FR1">
    <w:name w:val="FR1"/>
    <w:rsid w:val="00A739C4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d">
    <w:name w:val="Balloon Text"/>
    <w:basedOn w:val="a"/>
    <w:semiHidden/>
    <w:rsid w:val="00A739C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A536F9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uss-inves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zerich</Company>
  <LinksUpToDate>false</LinksUpToDate>
  <CharactersWithSpaces>7620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1020</dc:creator>
  <cp:keywords/>
  <dc:description/>
  <cp:lastModifiedBy>Grodnikova Oksana</cp:lastModifiedBy>
  <cp:revision>32</cp:revision>
  <cp:lastPrinted>2011-07-14T10:41:00Z</cp:lastPrinted>
  <dcterms:created xsi:type="dcterms:W3CDTF">2012-03-13T08:04:00Z</dcterms:created>
  <dcterms:modified xsi:type="dcterms:W3CDTF">2019-11-25T12:51:00Z</dcterms:modified>
</cp:coreProperties>
</file>