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74" w:rsidRDefault="00283874" w:rsidP="00365BAA">
      <w:pPr>
        <w:pStyle w:val="a4"/>
        <w:ind w:firstLine="6379"/>
        <w:rPr>
          <w:rFonts w:ascii="Times New Roman" w:hAnsi="Times New Roman"/>
          <w:i w:val="0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i w:val="0"/>
          <w:sz w:val="16"/>
          <w:szCs w:val="16"/>
        </w:rPr>
        <w:t>Приложение №1б</w:t>
      </w:r>
    </w:p>
    <w:p w:rsidR="00FF4AC3" w:rsidRDefault="00FF4AC3" w:rsidP="00FF4AC3">
      <w:pPr>
        <w:pStyle w:val="a4"/>
        <w:ind w:left="6379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 xml:space="preserve">к Регламенту оказания </w:t>
      </w:r>
      <w:r w:rsidR="00DA6886">
        <w:rPr>
          <w:rFonts w:ascii="Times New Roman" w:hAnsi="Times New Roman"/>
          <w:i w:val="0"/>
          <w:sz w:val="16"/>
          <w:szCs w:val="16"/>
        </w:rPr>
        <w:t>ПАО</w:t>
      </w:r>
      <w:r>
        <w:rPr>
          <w:rFonts w:ascii="Times New Roman" w:hAnsi="Times New Roman"/>
          <w:i w:val="0"/>
          <w:sz w:val="16"/>
          <w:szCs w:val="16"/>
        </w:rPr>
        <w:t xml:space="preserve"> «ИК РУСС-ИНВЕСТ» брокерских услуг на рынке ценных бумаг и срочном рынке</w:t>
      </w:r>
    </w:p>
    <w:p w:rsidR="00283874" w:rsidRDefault="00283874" w:rsidP="00465BD4">
      <w:pPr>
        <w:pStyle w:val="3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>Заявление</w:t>
      </w:r>
    </w:p>
    <w:p w:rsidR="00283874" w:rsidRDefault="00283874" w:rsidP="00283874">
      <w:pPr>
        <w:pStyle w:val="a3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 xml:space="preserve">о присоединении </w:t>
      </w:r>
    </w:p>
    <w:p w:rsidR="00283874" w:rsidRDefault="00283874" w:rsidP="00283874">
      <w:pPr>
        <w:pStyle w:val="a3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>(для юридических лиц)</w:t>
      </w:r>
    </w:p>
    <w:p w:rsidR="00283874" w:rsidRPr="00F751E0" w:rsidRDefault="00965D89" w:rsidP="00283874">
      <w:pPr>
        <w:pStyle w:val="6"/>
        <w:rPr>
          <w:rFonts w:ascii="Times New Roman" w:hAnsi="Times New Roman"/>
          <w:sz w:val="16"/>
          <w:szCs w:val="16"/>
          <w:u w:val="single"/>
        </w:rPr>
      </w:pPr>
      <w:r w:rsidRPr="00F751E0">
        <w:rPr>
          <w:rFonts w:ascii="Times New Roman" w:hAnsi="Times New Roman"/>
          <w:sz w:val="16"/>
          <w:szCs w:val="16"/>
          <w:u w:val="single"/>
        </w:rPr>
        <w:t xml:space="preserve">1. Сведения о заявителе (о Клиенте) </w:t>
      </w:r>
    </w:p>
    <w:p w:rsidR="00283874" w:rsidRPr="00F751E0" w:rsidRDefault="00965D89" w:rsidP="00283874">
      <w:pPr>
        <w:rPr>
          <w:sz w:val="16"/>
          <w:szCs w:val="16"/>
        </w:rPr>
      </w:pPr>
      <w:r w:rsidRPr="00F751E0">
        <w:rPr>
          <w:sz w:val="16"/>
          <w:szCs w:val="16"/>
        </w:rPr>
        <w:t>Полное наименование: ___________________</w:t>
      </w:r>
      <w:r w:rsidR="00C64D2B">
        <w:rPr>
          <w:sz w:val="16"/>
          <w:szCs w:val="16"/>
        </w:rPr>
        <w:t>____</w:t>
      </w:r>
      <w:r w:rsidR="00132117">
        <w:rPr>
          <w:sz w:val="16"/>
          <w:szCs w:val="16"/>
        </w:rPr>
        <w:t>____________</w:t>
      </w:r>
      <w:r w:rsidR="00C64D2B">
        <w:rPr>
          <w:sz w:val="16"/>
          <w:szCs w:val="16"/>
        </w:rPr>
        <w:t>______</w:t>
      </w:r>
      <w:r w:rsidRPr="00F751E0">
        <w:rPr>
          <w:sz w:val="16"/>
          <w:szCs w:val="16"/>
        </w:rPr>
        <w:t>_______________________________________</w:t>
      </w:r>
      <w:r w:rsidR="00396CF5" w:rsidRPr="00F751E0">
        <w:rPr>
          <w:sz w:val="16"/>
          <w:szCs w:val="16"/>
        </w:rPr>
        <w:t>_______________</w:t>
      </w:r>
      <w:r w:rsidRPr="00F751E0">
        <w:rPr>
          <w:sz w:val="16"/>
          <w:szCs w:val="16"/>
        </w:rPr>
        <w:t>_____________</w:t>
      </w:r>
    </w:p>
    <w:p w:rsidR="00283874" w:rsidRPr="00F751E0" w:rsidRDefault="00965D89" w:rsidP="00283874">
      <w:pPr>
        <w:pStyle w:val="a3"/>
        <w:jc w:val="left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Сокращенное наименование: </w:t>
      </w:r>
      <w:r w:rsidRPr="00F751E0">
        <w:rPr>
          <w:rFonts w:ascii="Times New Roman" w:hAnsi="Times New Roman"/>
          <w:sz w:val="16"/>
          <w:szCs w:val="16"/>
        </w:rPr>
        <w:t>_________________</w:t>
      </w:r>
      <w:r w:rsidR="00132117">
        <w:rPr>
          <w:rFonts w:ascii="Times New Roman" w:hAnsi="Times New Roman"/>
          <w:sz w:val="16"/>
          <w:szCs w:val="16"/>
        </w:rPr>
        <w:t>________________________</w:t>
      </w:r>
      <w:r w:rsidRPr="00F751E0">
        <w:rPr>
          <w:rFonts w:ascii="Times New Roman" w:hAnsi="Times New Roman"/>
          <w:sz w:val="16"/>
          <w:szCs w:val="16"/>
        </w:rPr>
        <w:t>___________________________________________</w:t>
      </w:r>
      <w:r w:rsidR="00396CF5" w:rsidRPr="00F751E0">
        <w:rPr>
          <w:rFonts w:ascii="Times New Roman" w:hAnsi="Times New Roman"/>
          <w:sz w:val="16"/>
          <w:szCs w:val="16"/>
        </w:rPr>
        <w:t>_______________</w:t>
      </w:r>
      <w:r w:rsidRPr="00F751E0">
        <w:rPr>
          <w:rFonts w:ascii="Times New Roman" w:hAnsi="Times New Roman"/>
          <w:sz w:val="16"/>
          <w:szCs w:val="16"/>
        </w:rPr>
        <w:t>___</w:t>
      </w:r>
    </w:p>
    <w:p w:rsidR="00283874" w:rsidRPr="00F751E0" w:rsidRDefault="00965D89" w:rsidP="00283874">
      <w:pPr>
        <w:pStyle w:val="a3"/>
        <w:jc w:val="left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Сведения о государственной регистрации: </w:t>
      </w:r>
      <w:r w:rsidRPr="00F751E0">
        <w:rPr>
          <w:rFonts w:ascii="Times New Roman" w:hAnsi="Times New Roman"/>
          <w:sz w:val="16"/>
          <w:szCs w:val="16"/>
        </w:rPr>
        <w:t>______________</w:t>
      </w:r>
      <w:r w:rsidR="00132117">
        <w:rPr>
          <w:rFonts w:ascii="Times New Roman" w:hAnsi="Times New Roman"/>
          <w:sz w:val="16"/>
          <w:szCs w:val="16"/>
        </w:rPr>
        <w:t>_________________________</w:t>
      </w:r>
      <w:r w:rsidR="00C64D2B">
        <w:rPr>
          <w:rFonts w:ascii="Times New Roman" w:hAnsi="Times New Roman"/>
          <w:sz w:val="16"/>
          <w:szCs w:val="16"/>
        </w:rPr>
        <w:t>_____</w:t>
      </w:r>
      <w:r w:rsidRPr="00F751E0">
        <w:rPr>
          <w:rFonts w:ascii="Times New Roman" w:hAnsi="Times New Roman"/>
          <w:sz w:val="16"/>
          <w:szCs w:val="16"/>
        </w:rPr>
        <w:t>_________________________</w:t>
      </w:r>
      <w:r w:rsidR="00396CF5" w:rsidRPr="00F751E0">
        <w:rPr>
          <w:rFonts w:ascii="Times New Roman" w:hAnsi="Times New Roman"/>
          <w:sz w:val="16"/>
          <w:szCs w:val="16"/>
        </w:rPr>
        <w:t>______________</w:t>
      </w:r>
      <w:r w:rsidRPr="00F751E0">
        <w:rPr>
          <w:rFonts w:ascii="Times New Roman" w:hAnsi="Times New Roman"/>
          <w:sz w:val="16"/>
          <w:szCs w:val="16"/>
        </w:rPr>
        <w:t>________</w:t>
      </w:r>
    </w:p>
    <w:p w:rsidR="00283874" w:rsidRPr="00F751E0" w:rsidRDefault="00965D89" w:rsidP="00283874">
      <w:pPr>
        <w:ind w:left="2880" w:firstLine="1089"/>
        <w:rPr>
          <w:spacing w:val="56"/>
          <w:sz w:val="16"/>
          <w:szCs w:val="16"/>
          <w:vertAlign w:val="superscript"/>
        </w:rPr>
      </w:pPr>
      <w:r w:rsidRPr="00F751E0">
        <w:rPr>
          <w:spacing w:val="56"/>
          <w:sz w:val="16"/>
          <w:szCs w:val="16"/>
          <w:vertAlign w:val="superscript"/>
        </w:rPr>
        <w:t>регистрирующий орган, номер, дата регистрации</w:t>
      </w:r>
    </w:p>
    <w:p w:rsidR="00283874" w:rsidRPr="00F751E0" w:rsidRDefault="00965D89" w:rsidP="00283874">
      <w:pPr>
        <w:pStyle w:val="a3"/>
        <w:jc w:val="left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В едином реестре за № (для юридических лиц, зарегистрированных до 01.07.2002) _________</w:t>
      </w:r>
      <w:r w:rsidR="00132117">
        <w:rPr>
          <w:rFonts w:ascii="Times New Roman" w:hAnsi="Times New Roman"/>
          <w:b w:val="0"/>
          <w:i w:val="0"/>
          <w:sz w:val="16"/>
          <w:szCs w:val="16"/>
        </w:rPr>
        <w:t>________________________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_</w:t>
      </w:r>
      <w:r w:rsidR="00C64D2B">
        <w:rPr>
          <w:rFonts w:ascii="Times New Roman" w:hAnsi="Times New Roman"/>
          <w:b w:val="0"/>
          <w:i w:val="0"/>
          <w:sz w:val="16"/>
          <w:szCs w:val="16"/>
        </w:rPr>
        <w:t>__________</w:t>
      </w:r>
      <w:r w:rsidR="00396CF5" w:rsidRPr="00F751E0">
        <w:rPr>
          <w:rFonts w:ascii="Times New Roman" w:hAnsi="Times New Roman"/>
          <w:b w:val="0"/>
          <w:i w:val="0"/>
          <w:sz w:val="16"/>
          <w:szCs w:val="16"/>
        </w:rPr>
        <w:t>____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__________</w:t>
      </w:r>
    </w:p>
    <w:p w:rsidR="00283874" w:rsidRPr="00F751E0" w:rsidRDefault="00965D89" w:rsidP="00C64D2B">
      <w:pPr>
        <w:pStyle w:val="a4"/>
        <w:jc w:val="left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Место нахождения: _____________</w:t>
      </w:r>
      <w:r w:rsidR="00C64D2B">
        <w:rPr>
          <w:rFonts w:ascii="Times New Roman" w:hAnsi="Times New Roman"/>
          <w:b w:val="0"/>
          <w:i w:val="0"/>
          <w:sz w:val="16"/>
          <w:szCs w:val="16"/>
        </w:rPr>
        <w:t>_______________________________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____________________________________________</w:t>
      </w:r>
      <w:r w:rsidR="00396CF5" w:rsidRPr="00F751E0">
        <w:rPr>
          <w:rFonts w:ascii="Times New Roman" w:hAnsi="Times New Roman"/>
          <w:b w:val="0"/>
          <w:i w:val="0"/>
          <w:sz w:val="16"/>
          <w:szCs w:val="16"/>
        </w:rPr>
        <w:t>_______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_________________</w:t>
      </w:r>
    </w:p>
    <w:p w:rsidR="00283874" w:rsidRPr="00F751E0" w:rsidRDefault="00965D89" w:rsidP="00283874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ИНН/КПП _______________________________ код ОКПО ______________________________ код ОКВЭД ________________</w:t>
      </w:r>
      <w:r w:rsidR="00396CF5" w:rsidRPr="00F751E0">
        <w:rPr>
          <w:rFonts w:ascii="Times New Roman" w:hAnsi="Times New Roman"/>
          <w:b w:val="0"/>
          <w:i w:val="0"/>
          <w:sz w:val="16"/>
          <w:szCs w:val="16"/>
        </w:rPr>
        <w:t>________</w:t>
      </w:r>
      <w:r w:rsidR="00132117">
        <w:rPr>
          <w:rFonts w:ascii="Times New Roman" w:hAnsi="Times New Roman"/>
          <w:b w:val="0"/>
          <w:i w:val="0"/>
          <w:sz w:val="16"/>
          <w:szCs w:val="16"/>
        </w:rPr>
        <w:t>___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___________</w:t>
      </w:r>
    </w:p>
    <w:p w:rsidR="00283874" w:rsidRPr="00F751E0" w:rsidRDefault="00965D89" w:rsidP="00283874">
      <w:pPr>
        <w:rPr>
          <w:b/>
          <w:sz w:val="16"/>
          <w:szCs w:val="16"/>
          <w:u w:val="single"/>
        </w:rPr>
      </w:pPr>
      <w:r w:rsidRPr="00F751E0">
        <w:rPr>
          <w:b/>
          <w:sz w:val="16"/>
          <w:szCs w:val="16"/>
          <w:u w:val="single"/>
        </w:rPr>
        <w:t>2. Информация для открытия счета (условия присоединения к Регламенту)</w:t>
      </w:r>
    </w:p>
    <w:p w:rsidR="005D16EB" w:rsidRPr="00F751E0" w:rsidRDefault="005D16E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</w:p>
    <w:p w:rsidR="005D16EB" w:rsidRPr="00F751E0" w:rsidRDefault="005D16EB" w:rsidP="005D16EB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Настоящим Заявлением Клиент в соответствии со статьей 428 Гражданского Кодекса Российской Федерации полностью и безоговорочно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присоединяется к условиям и акцептует:</w:t>
      </w:r>
    </w:p>
    <w:p w:rsidR="005D16EB" w:rsidRPr="00F751E0" w:rsidRDefault="005D16EB" w:rsidP="005D16EB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</w:p>
    <w:bookmarkStart w:id="1" w:name="Флажок1"/>
    <w:p w:rsidR="005D16EB" w:rsidRDefault="001236D4" w:rsidP="005D16EB">
      <w:pPr>
        <w:pStyle w:val="a4"/>
        <w:rPr>
          <w:rFonts w:ascii="Times New Roman" w:hAnsi="Times New Roman"/>
          <w:b w:val="0"/>
          <w:bCs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bCs/>
          <w:i w:val="0"/>
          <w:sz w:val="16"/>
          <w:szCs w:val="16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="005D16EB" w:rsidRPr="00F751E0">
        <w:rPr>
          <w:rFonts w:ascii="Times New Roman" w:hAnsi="Times New Roman"/>
          <w:b w:val="0"/>
          <w:bCs/>
          <w:i w:val="0"/>
          <w:sz w:val="16"/>
          <w:szCs w:val="16"/>
        </w:rPr>
        <w:instrText xml:space="preserve"> FORMCHECKBOX </w:instrText>
      </w:r>
      <w:r w:rsidR="006252B2">
        <w:rPr>
          <w:rFonts w:ascii="Times New Roman" w:hAnsi="Times New Roman"/>
          <w:b w:val="0"/>
          <w:bCs/>
          <w:i w:val="0"/>
          <w:sz w:val="16"/>
          <w:szCs w:val="16"/>
        </w:rPr>
      </w:r>
      <w:r w:rsidR="006252B2">
        <w:rPr>
          <w:rFonts w:ascii="Times New Roman" w:hAnsi="Times New Roman"/>
          <w:b w:val="0"/>
          <w:bCs/>
          <w:i w:val="0"/>
          <w:sz w:val="16"/>
          <w:szCs w:val="16"/>
        </w:rPr>
        <w:fldChar w:fldCharType="separate"/>
      </w:r>
      <w:r w:rsidRPr="00F751E0">
        <w:rPr>
          <w:rFonts w:ascii="Times New Roman" w:hAnsi="Times New Roman"/>
          <w:b w:val="0"/>
          <w:bCs/>
          <w:i w:val="0"/>
          <w:sz w:val="16"/>
          <w:szCs w:val="16"/>
        </w:rPr>
        <w:fldChar w:fldCharType="end"/>
      </w:r>
      <w:bookmarkEnd w:id="1"/>
      <w:r w:rsidR="005D16EB" w:rsidRPr="00F751E0">
        <w:rPr>
          <w:rFonts w:ascii="Times New Roman" w:hAnsi="Times New Roman"/>
          <w:b w:val="0"/>
          <w:bCs/>
          <w:i w:val="0"/>
          <w:sz w:val="16"/>
          <w:szCs w:val="16"/>
        </w:rPr>
        <w:t> 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Соглашение 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об</w:t>
      </w:r>
      <w:r w:rsidR="00E61D93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>обслуживани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и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на рынке ценных бумаг и срочном рынке</w:t>
      </w:r>
      <w:r w:rsidR="005D16EB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, а также Регламент оказания </w:t>
      </w:r>
      <w:r w:rsidR="00DA6886" w:rsidRPr="00F751E0">
        <w:rPr>
          <w:rFonts w:ascii="Times New Roman" w:hAnsi="Times New Roman"/>
          <w:b w:val="0"/>
          <w:bCs/>
          <w:i w:val="0"/>
          <w:sz w:val="16"/>
          <w:szCs w:val="16"/>
        </w:rPr>
        <w:t>ПАО</w:t>
      </w:r>
      <w:r w:rsidR="005D16EB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«ИК РУСС-ИНВЕСТ» брокерских услуг на рынке ценных бумаг и срочном рынке (далее 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 xml:space="preserve">- </w:t>
      </w:r>
      <w:r w:rsidR="005D16EB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Регламент), </w:t>
      </w:r>
      <w:r w:rsidR="00652834" w:rsidRPr="00652834">
        <w:rPr>
          <w:rFonts w:ascii="Times New Roman" w:hAnsi="Times New Roman"/>
          <w:b w:val="0"/>
          <w:bCs/>
          <w:i w:val="0"/>
          <w:sz w:val="16"/>
          <w:szCs w:val="16"/>
        </w:rPr>
        <w:t>Правила электронного документооборота с использованием личного кабинета ПАО «ИК РУСС-ИНВЕСТ» (далее – Правила ЭДО)</w:t>
      </w:r>
      <w:r w:rsidR="00652834">
        <w:rPr>
          <w:rFonts w:ascii="Times New Roman" w:hAnsi="Times New Roman"/>
          <w:b w:val="0"/>
          <w:bCs/>
          <w:i w:val="0"/>
          <w:sz w:val="16"/>
          <w:szCs w:val="16"/>
        </w:rPr>
        <w:t xml:space="preserve">, </w:t>
      </w:r>
      <w:r w:rsidR="005D16EB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условия которых определены </w:t>
      </w:r>
      <w:r w:rsidR="00DA6886" w:rsidRPr="00F751E0">
        <w:rPr>
          <w:rFonts w:ascii="Times New Roman" w:hAnsi="Times New Roman"/>
          <w:b w:val="0"/>
          <w:bCs/>
          <w:i w:val="0"/>
          <w:sz w:val="16"/>
          <w:szCs w:val="16"/>
        </w:rPr>
        <w:t>ПАО</w:t>
      </w:r>
      <w:r w:rsidR="005D16EB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«ИК РУСС-ИНВЕСТ» (далее - Брокер);</w:t>
      </w:r>
    </w:p>
    <w:p w:rsidR="002C0CBC" w:rsidRDefault="002C0CBC" w:rsidP="005D16EB">
      <w:pPr>
        <w:pStyle w:val="a4"/>
        <w:rPr>
          <w:rFonts w:ascii="Times New Roman" w:hAnsi="Times New Roman"/>
          <w:b w:val="0"/>
          <w:bCs/>
          <w:i w:val="0"/>
          <w:sz w:val="16"/>
          <w:szCs w:val="16"/>
        </w:rPr>
      </w:pPr>
    </w:p>
    <w:p w:rsidR="00155DEE" w:rsidRDefault="001236D4">
      <w:pPr>
        <w:pStyle w:val="4"/>
        <w:ind w:firstLine="0"/>
        <w:rPr>
          <w:rFonts w:ascii="Times New Roman" w:hAnsi="Times New Roman"/>
          <w:i w:val="0"/>
          <w:sz w:val="16"/>
          <w:szCs w:val="16"/>
        </w:rPr>
      </w:pPr>
      <w:r w:rsidRPr="001236D4">
        <w:rPr>
          <w:rFonts w:ascii="Times New Roman" w:hAnsi="Times New Roman"/>
          <w:i w:val="0"/>
          <w:sz w:val="16"/>
          <w:szCs w:val="16"/>
        </w:rPr>
        <w:t>Настоящим Клиент подтверждает, что:</w:t>
      </w:r>
    </w:p>
    <w:p w:rsidR="00283874" w:rsidRPr="00F751E0" w:rsidRDefault="00D410BB" w:rsidP="00283874">
      <w:pPr>
        <w:pStyle w:val="a4"/>
        <w:ind w:firstLine="426"/>
        <w:rPr>
          <w:rFonts w:ascii="Times New Roman" w:hAnsi="Times New Roman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Все положения 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Соглашения 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об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обслуживани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и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на рынке ценных бумаг и срочном рынке</w:t>
      </w:r>
      <w:r w:rsidR="002C0CBC">
        <w:rPr>
          <w:rFonts w:ascii="Times New Roman" w:hAnsi="Times New Roman"/>
          <w:b w:val="0"/>
          <w:i w:val="0"/>
          <w:sz w:val="16"/>
          <w:szCs w:val="16"/>
        </w:rPr>
        <w:t xml:space="preserve">,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Регламента</w:t>
      </w:r>
      <w:r w:rsidR="002C0CBC">
        <w:rPr>
          <w:rFonts w:ascii="Times New Roman" w:hAnsi="Times New Roman"/>
          <w:b w:val="0"/>
          <w:i w:val="0"/>
          <w:sz w:val="16"/>
          <w:szCs w:val="16"/>
        </w:rPr>
        <w:t>, Правил ЭДО</w:t>
      </w:r>
      <w:r w:rsidRPr="00F751E0">
        <w:rPr>
          <w:rFonts w:ascii="Times New Roman" w:hAnsi="Times New Roman"/>
          <w:i w:val="0"/>
          <w:sz w:val="16"/>
          <w:szCs w:val="16"/>
        </w:rPr>
        <w:t xml:space="preserve">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разъяснены нам в полном объеме, включая тарифы и правила внесения в 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Соглашение 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об</w:t>
      </w:r>
      <w:r w:rsidR="00E61D93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>обслуживани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и</w:t>
      </w:r>
      <w:r w:rsidR="00640956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на рынке ценных бумаг и срочном рынке</w:t>
      </w:r>
      <w:r w:rsidR="00652834">
        <w:rPr>
          <w:rFonts w:ascii="Times New Roman" w:hAnsi="Times New Roman"/>
          <w:b w:val="0"/>
          <w:bCs/>
          <w:i w:val="0"/>
          <w:sz w:val="16"/>
          <w:szCs w:val="16"/>
        </w:rPr>
        <w:t>,</w:t>
      </w:r>
      <w:r w:rsidR="005D16EB" w:rsidRPr="00F751E0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Регламент</w:t>
      </w:r>
      <w:r w:rsidR="002C0CBC">
        <w:rPr>
          <w:rFonts w:ascii="Times New Roman" w:hAnsi="Times New Roman"/>
          <w:b w:val="0"/>
          <w:i w:val="0"/>
          <w:sz w:val="16"/>
          <w:szCs w:val="16"/>
        </w:rPr>
        <w:t>, Правила ЭДО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изменений и дополнений. Подтверждаем свою осведомленность </w:t>
      </w:r>
      <w:r w:rsidR="0080720E" w:rsidRPr="0080720E">
        <w:rPr>
          <w:rFonts w:ascii="Times New Roman" w:hAnsi="Times New Roman"/>
          <w:b w:val="0"/>
          <w:bCs/>
          <w:i w:val="0"/>
          <w:sz w:val="16"/>
          <w:szCs w:val="16"/>
        </w:rPr>
        <w:t>о наличии у ПАО «ИК РУСС-ИНВЕСТ» конфликта интересов, его общем</w:t>
      </w:r>
      <w:r w:rsidR="0080720E">
        <w:rPr>
          <w:rFonts w:ascii="Times New Roman" w:hAnsi="Times New Roman"/>
          <w:b w:val="0"/>
          <w:bCs/>
          <w:i w:val="0"/>
          <w:sz w:val="16"/>
          <w:szCs w:val="16"/>
        </w:rPr>
        <w:t xml:space="preserve"> </w:t>
      </w:r>
      <w:r w:rsidR="0080720E" w:rsidRPr="0080720E">
        <w:rPr>
          <w:rFonts w:ascii="Times New Roman" w:hAnsi="Times New Roman"/>
          <w:b w:val="0"/>
          <w:bCs/>
          <w:i w:val="0"/>
          <w:sz w:val="16"/>
          <w:szCs w:val="16"/>
        </w:rPr>
        <w:t xml:space="preserve">характере и (или) источниках, а также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о факте совмещения </w:t>
      </w:r>
      <w:r w:rsidR="00DA6886" w:rsidRPr="00F751E0">
        <w:rPr>
          <w:rFonts w:ascii="Times New Roman" w:hAnsi="Times New Roman"/>
          <w:b w:val="0"/>
          <w:i w:val="0"/>
          <w:sz w:val="16"/>
          <w:szCs w:val="16"/>
        </w:rPr>
        <w:t>ПАО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«ИК РУСС-ИНВЕСТ» деятельности в качестве брокера с иными видами профессиональной деятельности на рынке ценных бумаг.</w:t>
      </w:r>
    </w:p>
    <w:p w:rsidR="00283874" w:rsidRPr="00F751E0" w:rsidRDefault="00D02555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 Декларацией о рисках, связанных с </w:t>
      </w:r>
      <w:r>
        <w:rPr>
          <w:rFonts w:ascii="Times New Roman" w:hAnsi="Times New Roman"/>
          <w:b w:val="0"/>
          <w:i w:val="0"/>
          <w:sz w:val="16"/>
          <w:szCs w:val="16"/>
        </w:rPr>
        <w:t>совершением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операций на рынке ценных бумаг, в том числе о рисках, связанных с совершением маржинальных и </w:t>
      </w:r>
      <w:r>
        <w:rPr>
          <w:rFonts w:ascii="Times New Roman" w:hAnsi="Times New Roman"/>
          <w:b w:val="0"/>
          <w:i w:val="0"/>
          <w:sz w:val="16"/>
          <w:szCs w:val="16"/>
        </w:rPr>
        <w:t>необеспеченных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сделок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, а также рисках использования Брокером в своих интересах денежных средств и(или) ценных бумаг </w:t>
      </w:r>
      <w:proofErr w:type="gramStart"/>
      <w:r>
        <w:rPr>
          <w:rFonts w:ascii="Times New Roman" w:hAnsi="Times New Roman"/>
          <w:b w:val="0"/>
          <w:i w:val="0"/>
          <w:sz w:val="16"/>
          <w:szCs w:val="16"/>
        </w:rPr>
        <w:t>клиента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,  ознакомлен</w:t>
      </w:r>
      <w:proofErr w:type="gramEnd"/>
      <w:r w:rsidR="00D410BB" w:rsidRPr="00F751E0">
        <w:rPr>
          <w:rFonts w:ascii="Times New Roman" w:hAnsi="Times New Roman"/>
          <w:b w:val="0"/>
          <w:i w:val="0"/>
          <w:sz w:val="16"/>
          <w:szCs w:val="16"/>
        </w:rPr>
        <w:t>.</w:t>
      </w:r>
    </w:p>
    <w:p w:rsidR="00283874" w:rsidRPr="00F751E0" w:rsidRDefault="00D410B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="00E30921" w:rsidRPr="00F751E0">
        <w:rPr>
          <w:rFonts w:ascii="Times New Roman" w:hAnsi="Times New Roman"/>
          <w:b w:val="0"/>
          <w:i w:val="0"/>
          <w:sz w:val="16"/>
          <w:szCs w:val="16"/>
        </w:rPr>
        <w:t>Декларацией</w:t>
      </w:r>
      <w:r w:rsidR="007E095E" w:rsidRPr="00F751E0">
        <w:rPr>
          <w:rFonts w:ascii="Times New Roman" w:hAnsi="Times New Roman"/>
          <w:b w:val="0"/>
          <w:i w:val="0"/>
          <w:sz w:val="16"/>
          <w:szCs w:val="16"/>
        </w:rPr>
        <w:t xml:space="preserve"> о рисках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, </w:t>
      </w:r>
      <w:r w:rsidR="007E095E" w:rsidRPr="00F751E0">
        <w:rPr>
          <w:rFonts w:ascii="Times New Roman" w:hAnsi="Times New Roman"/>
          <w:b w:val="0"/>
          <w:i w:val="0"/>
          <w:sz w:val="16"/>
          <w:szCs w:val="16"/>
        </w:rPr>
        <w:t xml:space="preserve">связанных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="004E7EAA" w:rsidRPr="002A70D6">
        <w:rPr>
          <w:rFonts w:ascii="Times New Roman" w:hAnsi="Times New Roman"/>
          <w:b w:val="0"/>
          <w:i w:val="0"/>
          <w:sz w:val="16"/>
          <w:szCs w:val="16"/>
        </w:rPr>
        <w:t>заключением договоров, являющихся</w:t>
      </w:r>
      <w:r w:rsidR="004E7EAA">
        <w:rPr>
          <w:rFonts w:ascii="Times New Roman" w:hAnsi="Times New Roman"/>
          <w:i w:val="0"/>
          <w:sz w:val="20"/>
        </w:rPr>
        <w:t xml:space="preserve"> </w:t>
      </w:r>
      <w:r w:rsidR="00E30921" w:rsidRPr="00F751E0">
        <w:rPr>
          <w:rFonts w:ascii="Times New Roman" w:hAnsi="Times New Roman"/>
          <w:b w:val="0"/>
          <w:i w:val="0"/>
          <w:sz w:val="16"/>
          <w:szCs w:val="16"/>
        </w:rPr>
        <w:t>производными финансовыми инструментами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, ознакомлены.</w:t>
      </w:r>
      <w:r w:rsidRPr="00F751E0">
        <w:rPr>
          <w:rFonts w:ascii="Times New Roman" w:hAnsi="Times New Roman"/>
          <w:i w:val="0"/>
          <w:sz w:val="16"/>
          <w:szCs w:val="16"/>
        </w:rPr>
        <w:t xml:space="preserve"> </w:t>
      </w:r>
    </w:p>
    <w:p w:rsidR="00701DB4" w:rsidRPr="00F751E0" w:rsidRDefault="00D410B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С Декларацией о рисках, которые могут возникнуть в результате совершения операций с иностранной валютой, ознакомлен</w:t>
      </w:r>
      <w:r w:rsidR="007430A9" w:rsidRPr="00F751E0">
        <w:rPr>
          <w:rFonts w:ascii="Times New Roman" w:hAnsi="Times New Roman"/>
          <w:b w:val="0"/>
          <w:i w:val="0"/>
          <w:sz w:val="16"/>
          <w:szCs w:val="16"/>
        </w:rPr>
        <w:t>ы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.</w:t>
      </w:r>
    </w:p>
    <w:p w:rsidR="00DA685C" w:rsidRPr="00F751E0" w:rsidRDefault="00DA685C" w:rsidP="00DA685C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С Декларацией о рисках, связанных с </w:t>
      </w:r>
      <w:r w:rsidR="007E095E" w:rsidRPr="00F751E0">
        <w:rPr>
          <w:rFonts w:ascii="Times New Roman" w:hAnsi="Times New Roman"/>
          <w:b w:val="0"/>
          <w:i w:val="0"/>
          <w:sz w:val="16"/>
          <w:szCs w:val="16"/>
        </w:rPr>
        <w:t>приобретением иностранных ценных бумаг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, ознакомлены.</w:t>
      </w:r>
    </w:p>
    <w:p w:rsidR="00DA685C" w:rsidRDefault="00DA685C" w:rsidP="00DA685C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С Декларацией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бумагам, ознакомлены.</w:t>
      </w:r>
    </w:p>
    <w:p w:rsidR="00D02555" w:rsidRPr="00F751E0" w:rsidRDefault="00D02555" w:rsidP="00DA685C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С Декларацией о рисках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 приобретения акций в процессе их первичного публичного предложения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ознакомлен</w:t>
      </w:r>
      <w:r>
        <w:rPr>
          <w:rFonts w:ascii="Times New Roman" w:hAnsi="Times New Roman"/>
          <w:b w:val="0"/>
          <w:i w:val="0"/>
          <w:sz w:val="16"/>
          <w:szCs w:val="16"/>
        </w:rPr>
        <w:t>.</w:t>
      </w:r>
    </w:p>
    <w:p w:rsidR="0080720E" w:rsidRDefault="0080720E" w:rsidP="0080720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Pr="004F1A15">
        <w:rPr>
          <w:rFonts w:ascii="Times New Roman" w:hAnsi="Times New Roman"/>
          <w:b w:val="0"/>
          <w:i w:val="0"/>
          <w:sz w:val="16"/>
          <w:szCs w:val="16"/>
        </w:rPr>
        <w:t>Уведомлением о порядке (условиях) хранения, учета и использования отдельного имущества Клиента,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Pr="004F1A15">
        <w:rPr>
          <w:rFonts w:ascii="Times New Roman" w:hAnsi="Times New Roman"/>
          <w:b w:val="0"/>
          <w:i w:val="0"/>
          <w:sz w:val="16"/>
          <w:szCs w:val="16"/>
        </w:rPr>
        <w:t xml:space="preserve">учета отдельных обязательств, связанных </w:t>
      </w:r>
      <w:proofErr w:type="gramStart"/>
      <w:r w:rsidRPr="004F1A15">
        <w:rPr>
          <w:rFonts w:ascii="Times New Roman" w:hAnsi="Times New Roman"/>
          <w:b w:val="0"/>
          <w:i w:val="0"/>
          <w:sz w:val="16"/>
          <w:szCs w:val="16"/>
        </w:rPr>
        <w:t>с этим правах</w:t>
      </w:r>
      <w:proofErr w:type="gramEnd"/>
      <w:r w:rsidRPr="004F1A15">
        <w:rPr>
          <w:rFonts w:ascii="Times New Roman" w:hAnsi="Times New Roman"/>
          <w:b w:val="0"/>
          <w:i w:val="0"/>
          <w:sz w:val="16"/>
          <w:szCs w:val="16"/>
        </w:rPr>
        <w:t xml:space="preserve"> и рисках использования Брокером в своих интересах денежных средств и(или) ценных бумаг Клиента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 ознакомлены.</w:t>
      </w:r>
    </w:p>
    <w:p w:rsidR="00283874" w:rsidRPr="00F751E0" w:rsidRDefault="00D410B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Риски, вытекающие из операций на рынке ценных бумаг</w:t>
      </w:r>
      <w:r w:rsidR="007430A9" w:rsidRPr="00F751E0">
        <w:rPr>
          <w:rFonts w:ascii="Times New Roman" w:hAnsi="Times New Roman"/>
          <w:b w:val="0"/>
          <w:i w:val="0"/>
          <w:sz w:val="16"/>
          <w:szCs w:val="16"/>
        </w:rPr>
        <w:t>, валютном рынке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и рынке фьючерсных контрактов и опционов, </w:t>
      </w:r>
      <w:r w:rsidR="0080720E">
        <w:rPr>
          <w:rFonts w:ascii="Times New Roman" w:hAnsi="Times New Roman"/>
          <w:b w:val="0"/>
          <w:i w:val="0"/>
          <w:sz w:val="16"/>
          <w:szCs w:val="16"/>
        </w:rPr>
        <w:t>перечисленные в указанных выше Декларациях, Уведомлении, Регламенте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осознаем</w:t>
      </w:r>
      <w:r w:rsidR="0080720E" w:rsidRPr="0080720E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="0080720E">
        <w:rPr>
          <w:rFonts w:ascii="Times New Roman" w:hAnsi="Times New Roman"/>
          <w:b w:val="0"/>
          <w:i w:val="0"/>
          <w:sz w:val="16"/>
          <w:szCs w:val="16"/>
        </w:rPr>
        <w:t>и подтверждаем свое согласие на принятие указанных рисков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.</w:t>
      </w:r>
    </w:p>
    <w:p w:rsidR="00825F5D" w:rsidRPr="00F751E0" w:rsidRDefault="00825F5D" w:rsidP="00825F5D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С Уведомлением о запрете манипулирования рынком </w:t>
      </w:r>
      <w:r w:rsidR="0080720E" w:rsidRPr="00154249">
        <w:rPr>
          <w:rFonts w:ascii="Times New Roman" w:hAnsi="Times New Roman"/>
          <w:b w:val="0"/>
          <w:i w:val="0"/>
          <w:sz w:val="16"/>
          <w:szCs w:val="16"/>
        </w:rPr>
        <w:t>и (или) неправомерного использования инсайдерской информации</w:t>
      </w:r>
      <w:r w:rsidR="0080720E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ознакомлены.</w:t>
      </w:r>
    </w:p>
    <w:p w:rsidR="00283874" w:rsidRPr="00F751E0" w:rsidRDefault="00D410B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Права и гарантии, установленные Федеральным законом «О защите прав и законных интересов инвесторов на рынке ценных бумаг»</w:t>
      </w:r>
      <w:r w:rsidR="007118CB">
        <w:rPr>
          <w:rFonts w:ascii="Times New Roman" w:hAnsi="Times New Roman"/>
          <w:b w:val="0"/>
          <w:i w:val="0"/>
          <w:sz w:val="16"/>
          <w:szCs w:val="16"/>
        </w:rPr>
        <w:t>, Базовым стандартом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брокеров,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нам разъяснены.</w:t>
      </w:r>
    </w:p>
    <w:p w:rsidR="00283874" w:rsidRPr="00F751E0" w:rsidRDefault="00D410B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Обязуемся соблюдать положения </w:t>
      </w:r>
      <w:r w:rsidR="00652834" w:rsidRPr="00F751E0">
        <w:rPr>
          <w:rFonts w:ascii="Times New Roman" w:hAnsi="Times New Roman"/>
          <w:b w:val="0"/>
          <w:bCs/>
          <w:i w:val="0"/>
          <w:sz w:val="16"/>
          <w:szCs w:val="16"/>
        </w:rPr>
        <w:t>Соглашени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я об</w:t>
      </w:r>
      <w:r w:rsidR="00652834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обслуживани</w:t>
      </w:r>
      <w:r w:rsidR="00E61D93">
        <w:rPr>
          <w:rFonts w:ascii="Times New Roman" w:hAnsi="Times New Roman"/>
          <w:b w:val="0"/>
          <w:bCs/>
          <w:i w:val="0"/>
          <w:sz w:val="16"/>
          <w:szCs w:val="16"/>
        </w:rPr>
        <w:t>и</w:t>
      </w:r>
      <w:r w:rsidR="00652834" w:rsidRPr="00F751E0">
        <w:rPr>
          <w:rFonts w:ascii="Times New Roman" w:hAnsi="Times New Roman"/>
          <w:b w:val="0"/>
          <w:bCs/>
          <w:i w:val="0"/>
          <w:sz w:val="16"/>
          <w:szCs w:val="16"/>
        </w:rPr>
        <w:t xml:space="preserve"> на рынке ценных бумаг и срочном рынке</w:t>
      </w:r>
      <w:r w:rsidR="00652834" w:rsidRPr="00F751E0" w:rsidDel="00652834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="000C6088" w:rsidRPr="00F751E0">
        <w:rPr>
          <w:rFonts w:ascii="Times New Roman" w:hAnsi="Times New Roman"/>
          <w:b w:val="0"/>
          <w:i w:val="0"/>
          <w:sz w:val="16"/>
          <w:szCs w:val="16"/>
        </w:rPr>
        <w:t xml:space="preserve">и 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>Регламента,</w:t>
      </w:r>
      <w:r w:rsidR="002C0CBC">
        <w:rPr>
          <w:rFonts w:ascii="Times New Roman" w:hAnsi="Times New Roman"/>
          <w:b w:val="0"/>
          <w:i w:val="0"/>
          <w:sz w:val="16"/>
          <w:szCs w:val="16"/>
        </w:rPr>
        <w:t xml:space="preserve"> Правил ЭДО</w:t>
      </w:r>
      <w:r w:rsidR="00E61D93">
        <w:rPr>
          <w:rFonts w:ascii="Times New Roman" w:hAnsi="Times New Roman"/>
          <w:b w:val="0"/>
          <w:i w:val="0"/>
          <w:sz w:val="16"/>
          <w:szCs w:val="16"/>
        </w:rPr>
        <w:t>,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которые нам разъяснены в полном объеме и имеют для нас обязательную силу.</w:t>
      </w:r>
    </w:p>
    <w:p w:rsidR="00283874" w:rsidRPr="00F751E0" w:rsidRDefault="00D410B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Просим </w:t>
      </w:r>
      <w:r w:rsidR="00DA6886" w:rsidRPr="00F751E0">
        <w:rPr>
          <w:rFonts w:ascii="Times New Roman" w:hAnsi="Times New Roman"/>
          <w:b w:val="0"/>
          <w:i w:val="0"/>
          <w:sz w:val="16"/>
          <w:szCs w:val="16"/>
        </w:rPr>
        <w:t>ПАО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«ИК РУСС-ИНВЕСТ» открыть необходимые счета для совершения сделок и иных операций с ценными бумагами</w:t>
      </w:r>
      <w:r w:rsidR="00701DB4" w:rsidRPr="00F751E0">
        <w:rPr>
          <w:rFonts w:ascii="Times New Roman" w:hAnsi="Times New Roman"/>
          <w:b w:val="0"/>
          <w:i w:val="0"/>
          <w:sz w:val="16"/>
          <w:szCs w:val="16"/>
        </w:rPr>
        <w:t>, валютными</w:t>
      </w:r>
      <w:r w:rsidRPr="00F751E0">
        <w:rPr>
          <w:rFonts w:ascii="Times New Roman" w:hAnsi="Times New Roman"/>
          <w:b w:val="0"/>
          <w:i w:val="0"/>
          <w:sz w:val="16"/>
          <w:szCs w:val="16"/>
        </w:rPr>
        <w:t xml:space="preserve"> и срочными инструментами в соответствии с действующим законодательством РФ, правилами торговых систем (рынков) и указанными выше условиями.</w:t>
      </w:r>
    </w:p>
    <w:p w:rsidR="00283874" w:rsidRPr="00F751E0" w:rsidRDefault="00D410BB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F751E0">
        <w:rPr>
          <w:rFonts w:ascii="Times New Roman" w:hAnsi="Times New Roman"/>
          <w:b w:val="0"/>
          <w:i w:val="0"/>
          <w:sz w:val="16"/>
          <w:szCs w:val="16"/>
        </w:rPr>
        <w:t>Обязуемся предоставить комплект документов, предусмотренный Регламентом, в сроки, предусмотренные Регламентом.</w:t>
      </w:r>
    </w:p>
    <w:p w:rsidR="00AE5300" w:rsidRPr="00F751E0" w:rsidRDefault="00AE5300" w:rsidP="00283874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</w:p>
    <w:p w:rsidR="000C6088" w:rsidRPr="00F751E0" w:rsidRDefault="000C6088" w:rsidP="00283874">
      <w:pPr>
        <w:pStyle w:val="8"/>
        <w:pBdr>
          <w:top w:val="none" w:sz="0" w:space="0" w:color="auto"/>
        </w:pBdr>
        <w:rPr>
          <w:rFonts w:ascii="Times New Roman" w:hAnsi="Times New Roman"/>
          <w:sz w:val="16"/>
          <w:szCs w:val="16"/>
          <w:u w:val="single"/>
        </w:rPr>
      </w:pPr>
    </w:p>
    <w:p w:rsidR="000C6088" w:rsidRPr="00F751E0" w:rsidRDefault="000C6088" w:rsidP="00283874">
      <w:pPr>
        <w:pStyle w:val="8"/>
        <w:pBdr>
          <w:top w:val="none" w:sz="0" w:space="0" w:color="auto"/>
        </w:pBdr>
        <w:rPr>
          <w:rFonts w:ascii="Times New Roman" w:hAnsi="Times New Roman"/>
          <w:sz w:val="16"/>
          <w:szCs w:val="16"/>
          <w:u w:val="single"/>
        </w:rPr>
      </w:pPr>
    </w:p>
    <w:p w:rsidR="00283874" w:rsidRPr="00F751E0" w:rsidRDefault="00965D89" w:rsidP="00283874">
      <w:pPr>
        <w:pStyle w:val="8"/>
        <w:pBdr>
          <w:top w:val="none" w:sz="0" w:space="0" w:color="auto"/>
        </w:pBdr>
        <w:rPr>
          <w:rFonts w:ascii="Times New Roman" w:hAnsi="Times New Roman"/>
          <w:sz w:val="16"/>
          <w:szCs w:val="16"/>
          <w:u w:val="single"/>
        </w:rPr>
      </w:pPr>
      <w:r w:rsidRPr="00F751E0">
        <w:rPr>
          <w:rFonts w:ascii="Times New Roman" w:hAnsi="Times New Roman"/>
          <w:sz w:val="16"/>
          <w:szCs w:val="16"/>
          <w:u w:val="single"/>
        </w:rPr>
        <w:t>Подпись Заявителя</w:t>
      </w:r>
    </w:p>
    <w:p w:rsidR="00283874" w:rsidRPr="00F751E0" w:rsidRDefault="00283874" w:rsidP="00283874">
      <w:pPr>
        <w:tabs>
          <w:tab w:val="left" w:pos="4536"/>
        </w:tabs>
        <w:rPr>
          <w:sz w:val="16"/>
          <w:szCs w:val="16"/>
        </w:rPr>
      </w:pPr>
    </w:p>
    <w:p w:rsidR="00283874" w:rsidRPr="00F751E0" w:rsidRDefault="00965D89" w:rsidP="00283874">
      <w:pPr>
        <w:tabs>
          <w:tab w:val="left" w:pos="4536"/>
        </w:tabs>
        <w:rPr>
          <w:sz w:val="16"/>
          <w:szCs w:val="16"/>
        </w:rPr>
      </w:pPr>
      <w:r w:rsidRPr="00F751E0">
        <w:rPr>
          <w:sz w:val="16"/>
          <w:szCs w:val="16"/>
        </w:rPr>
        <w:t>_____________________________________</w:t>
      </w:r>
      <w:r w:rsidRPr="00F751E0">
        <w:rPr>
          <w:sz w:val="16"/>
          <w:szCs w:val="16"/>
        </w:rPr>
        <w:tab/>
        <w:t>__________________________         ____________________________________</w:t>
      </w:r>
    </w:p>
    <w:p w:rsidR="00283874" w:rsidRPr="00F751E0" w:rsidRDefault="00965D89" w:rsidP="00283874">
      <w:pPr>
        <w:tabs>
          <w:tab w:val="left" w:pos="4536"/>
        </w:tabs>
        <w:rPr>
          <w:i/>
          <w:sz w:val="16"/>
          <w:szCs w:val="16"/>
        </w:rPr>
      </w:pPr>
      <w:r w:rsidRPr="00F751E0">
        <w:rPr>
          <w:i/>
          <w:sz w:val="16"/>
          <w:szCs w:val="16"/>
        </w:rPr>
        <w:t>должность</w:t>
      </w:r>
      <w:r w:rsidRPr="00F751E0">
        <w:rPr>
          <w:i/>
          <w:sz w:val="16"/>
          <w:szCs w:val="16"/>
        </w:rPr>
        <w:tab/>
        <w:t xml:space="preserve">подпись </w:t>
      </w:r>
      <w:r w:rsidRPr="00F751E0">
        <w:rPr>
          <w:i/>
          <w:sz w:val="16"/>
          <w:szCs w:val="16"/>
        </w:rPr>
        <w:tab/>
      </w:r>
      <w:r w:rsidRPr="00F751E0">
        <w:rPr>
          <w:i/>
          <w:sz w:val="16"/>
          <w:szCs w:val="16"/>
        </w:rPr>
        <w:tab/>
      </w:r>
      <w:r w:rsidRPr="00F751E0">
        <w:rPr>
          <w:i/>
          <w:sz w:val="16"/>
          <w:szCs w:val="16"/>
        </w:rPr>
        <w:tab/>
        <w:t>ФИО</w:t>
      </w:r>
      <w:r w:rsidRPr="00F751E0">
        <w:rPr>
          <w:i/>
          <w:sz w:val="16"/>
          <w:szCs w:val="16"/>
        </w:rPr>
        <w:tab/>
      </w:r>
    </w:p>
    <w:p w:rsidR="00283874" w:rsidRPr="00F751E0" w:rsidRDefault="00965D89" w:rsidP="00283874">
      <w:pPr>
        <w:tabs>
          <w:tab w:val="left" w:pos="3686"/>
        </w:tabs>
        <w:rPr>
          <w:sz w:val="16"/>
          <w:szCs w:val="16"/>
        </w:rPr>
      </w:pPr>
      <w:r w:rsidRPr="00F751E0">
        <w:rPr>
          <w:sz w:val="16"/>
          <w:szCs w:val="16"/>
        </w:rPr>
        <w:tab/>
      </w:r>
      <w:r w:rsidRPr="00F751E0">
        <w:rPr>
          <w:sz w:val="16"/>
          <w:szCs w:val="16"/>
        </w:rPr>
        <w:tab/>
      </w:r>
      <w:r w:rsidRPr="00F751E0">
        <w:rPr>
          <w:sz w:val="16"/>
          <w:szCs w:val="16"/>
        </w:rPr>
        <w:tab/>
        <w:t>М. П.</w:t>
      </w:r>
    </w:p>
    <w:p w:rsidR="00465BD4" w:rsidRPr="00F751E0" w:rsidRDefault="00965D89" w:rsidP="00465BD4">
      <w:pPr>
        <w:tabs>
          <w:tab w:val="left" w:pos="4536"/>
        </w:tabs>
        <w:rPr>
          <w:sz w:val="16"/>
          <w:szCs w:val="16"/>
        </w:rPr>
      </w:pPr>
      <w:r w:rsidRPr="00F751E0">
        <w:rPr>
          <w:sz w:val="16"/>
          <w:szCs w:val="16"/>
        </w:rPr>
        <w:t>действующий на основании _________________________________________________________   Дата: "____" __________________ 20__ года</w:t>
      </w:r>
    </w:p>
    <w:p w:rsidR="00640956" w:rsidRPr="00F751E0" w:rsidRDefault="00640956" w:rsidP="00465BD4">
      <w:pPr>
        <w:tabs>
          <w:tab w:val="left" w:pos="4536"/>
        </w:tabs>
        <w:rPr>
          <w:b/>
          <w:sz w:val="16"/>
          <w:szCs w:val="16"/>
          <w:u w:val="single"/>
        </w:rPr>
      </w:pPr>
    </w:p>
    <w:p w:rsidR="00465BD4" w:rsidRPr="00F751E0" w:rsidRDefault="00965D89" w:rsidP="00465BD4">
      <w:pPr>
        <w:tabs>
          <w:tab w:val="left" w:pos="4536"/>
        </w:tabs>
        <w:rPr>
          <w:b/>
          <w:sz w:val="16"/>
          <w:szCs w:val="16"/>
          <w:u w:val="single"/>
        </w:rPr>
      </w:pPr>
      <w:r w:rsidRPr="00F751E0">
        <w:rPr>
          <w:b/>
          <w:sz w:val="16"/>
          <w:szCs w:val="16"/>
          <w:u w:val="single"/>
        </w:rPr>
        <w:t>Отметка о регистрации Заявления:</w:t>
      </w:r>
    </w:p>
    <w:p w:rsidR="00640956" w:rsidRPr="00F751E0" w:rsidRDefault="00965D89" w:rsidP="00465BD4">
      <w:pPr>
        <w:tabs>
          <w:tab w:val="left" w:pos="4536"/>
        </w:tabs>
        <w:rPr>
          <w:i/>
          <w:sz w:val="16"/>
          <w:szCs w:val="16"/>
        </w:rPr>
      </w:pPr>
      <w:r w:rsidRPr="00F751E0">
        <w:rPr>
          <w:i/>
          <w:sz w:val="16"/>
          <w:szCs w:val="16"/>
        </w:rPr>
        <w:t>Зарегистрировано: "____</w:t>
      </w:r>
      <w:r w:rsidR="00640956" w:rsidRPr="00F751E0">
        <w:rPr>
          <w:i/>
          <w:sz w:val="16"/>
          <w:szCs w:val="16"/>
        </w:rPr>
        <w:t>" __________________ 20__ года</w:t>
      </w:r>
      <w:r w:rsidR="00640956" w:rsidRPr="00F751E0">
        <w:rPr>
          <w:i/>
          <w:sz w:val="16"/>
          <w:szCs w:val="16"/>
        </w:rPr>
        <w:tab/>
      </w:r>
    </w:p>
    <w:p w:rsidR="00640956" w:rsidRPr="00F751E0" w:rsidRDefault="00640956" w:rsidP="00465BD4">
      <w:pPr>
        <w:tabs>
          <w:tab w:val="left" w:pos="4536"/>
        </w:tabs>
        <w:rPr>
          <w:i/>
          <w:sz w:val="16"/>
          <w:szCs w:val="16"/>
        </w:rPr>
      </w:pPr>
    </w:p>
    <w:p w:rsidR="00283874" w:rsidRPr="00F751E0" w:rsidRDefault="00965D89" w:rsidP="00465BD4">
      <w:pPr>
        <w:tabs>
          <w:tab w:val="left" w:pos="4536"/>
        </w:tabs>
        <w:rPr>
          <w:i/>
          <w:sz w:val="16"/>
          <w:szCs w:val="16"/>
        </w:rPr>
      </w:pPr>
      <w:r w:rsidRPr="00F751E0">
        <w:rPr>
          <w:i/>
          <w:sz w:val="16"/>
          <w:szCs w:val="16"/>
        </w:rPr>
        <w:t xml:space="preserve">Номер </w:t>
      </w:r>
      <w:r w:rsidR="00640956" w:rsidRPr="00F751E0">
        <w:rPr>
          <w:i/>
          <w:sz w:val="16"/>
          <w:szCs w:val="16"/>
        </w:rPr>
        <w:t xml:space="preserve">Соглашения </w:t>
      </w:r>
      <w:r w:rsidR="00E61D93">
        <w:rPr>
          <w:i/>
          <w:sz w:val="16"/>
          <w:szCs w:val="16"/>
        </w:rPr>
        <w:t>об</w:t>
      </w:r>
      <w:r w:rsidR="00640956" w:rsidRPr="00F751E0">
        <w:rPr>
          <w:i/>
          <w:sz w:val="16"/>
          <w:szCs w:val="16"/>
        </w:rPr>
        <w:t xml:space="preserve"> обслуживани</w:t>
      </w:r>
      <w:r w:rsidR="00E61D93">
        <w:rPr>
          <w:i/>
          <w:sz w:val="16"/>
          <w:szCs w:val="16"/>
        </w:rPr>
        <w:t>и</w:t>
      </w:r>
      <w:r w:rsidR="00640956" w:rsidRPr="00F751E0">
        <w:rPr>
          <w:i/>
          <w:sz w:val="16"/>
          <w:szCs w:val="16"/>
        </w:rPr>
        <w:t xml:space="preserve"> на рынке ценных бумаг и срочном рынке</w:t>
      </w:r>
      <w:r w:rsidRPr="00F751E0">
        <w:rPr>
          <w:i/>
          <w:sz w:val="16"/>
          <w:szCs w:val="16"/>
        </w:rPr>
        <w:t xml:space="preserve">: </w:t>
      </w:r>
      <w:r w:rsidR="00640956" w:rsidRPr="00F751E0">
        <w:rPr>
          <w:i/>
          <w:sz w:val="16"/>
          <w:szCs w:val="16"/>
        </w:rPr>
        <w:t>____________</w:t>
      </w:r>
      <w:r w:rsidR="007118CB" w:rsidRPr="007118CB">
        <w:rPr>
          <w:sz w:val="16"/>
          <w:szCs w:val="16"/>
        </w:rPr>
        <w:t xml:space="preserve"> </w:t>
      </w:r>
      <w:proofErr w:type="gramStart"/>
      <w:r w:rsidR="007118CB" w:rsidRPr="00B925A6">
        <w:rPr>
          <w:sz w:val="16"/>
          <w:szCs w:val="16"/>
        </w:rPr>
        <w:t>от  _</w:t>
      </w:r>
      <w:proofErr w:type="gramEnd"/>
      <w:r w:rsidR="007118CB" w:rsidRPr="00B925A6">
        <w:rPr>
          <w:sz w:val="16"/>
          <w:szCs w:val="16"/>
        </w:rPr>
        <w:t>_/__/____</w:t>
      </w:r>
      <w:r w:rsidR="00640956" w:rsidRPr="00F751E0">
        <w:rPr>
          <w:i/>
          <w:sz w:val="16"/>
          <w:szCs w:val="16"/>
        </w:rPr>
        <w:t xml:space="preserve">  </w:t>
      </w:r>
      <w:r w:rsidR="00640956" w:rsidRPr="00F751E0">
        <w:rPr>
          <w:i/>
          <w:sz w:val="16"/>
          <w:szCs w:val="16"/>
          <w:u w:val="single"/>
        </w:rPr>
        <w:t xml:space="preserve">       </w:t>
      </w:r>
      <w:r w:rsidR="00640956" w:rsidRPr="00F751E0">
        <w:rPr>
          <w:i/>
          <w:sz w:val="16"/>
          <w:szCs w:val="16"/>
        </w:rPr>
        <w:t xml:space="preserve"> </w:t>
      </w:r>
    </w:p>
    <w:p w:rsidR="007118CB" w:rsidRDefault="007118CB" w:rsidP="00465BD4">
      <w:pPr>
        <w:tabs>
          <w:tab w:val="left" w:pos="4536"/>
        </w:tabs>
        <w:rPr>
          <w:i/>
          <w:sz w:val="16"/>
          <w:szCs w:val="16"/>
        </w:rPr>
      </w:pPr>
    </w:p>
    <w:p w:rsidR="00640956" w:rsidRPr="00F751E0" w:rsidRDefault="007118CB" w:rsidP="00465BD4">
      <w:pPr>
        <w:tabs>
          <w:tab w:val="left" w:pos="4536"/>
        </w:tabs>
        <w:rPr>
          <w:i/>
          <w:sz w:val="16"/>
          <w:szCs w:val="16"/>
        </w:rPr>
      </w:pPr>
      <w:r w:rsidRPr="00DA47FA">
        <w:rPr>
          <w:i/>
          <w:sz w:val="16"/>
          <w:szCs w:val="16"/>
        </w:rPr>
        <w:t xml:space="preserve">Номер Соглашения об ЭДО: </w:t>
      </w:r>
      <w:r w:rsidRPr="00B925A6">
        <w:rPr>
          <w:sz w:val="16"/>
          <w:szCs w:val="16"/>
        </w:rPr>
        <w:t>_________</w:t>
      </w:r>
      <w:r w:rsidR="00132117">
        <w:rPr>
          <w:sz w:val="16"/>
          <w:szCs w:val="16"/>
        </w:rPr>
        <w:t>___</w:t>
      </w:r>
      <w:r w:rsidRPr="00B925A6">
        <w:rPr>
          <w:sz w:val="16"/>
          <w:szCs w:val="16"/>
        </w:rPr>
        <w:t xml:space="preserve">_ </w:t>
      </w:r>
      <w:proofErr w:type="gramStart"/>
      <w:r w:rsidRPr="00B925A6">
        <w:rPr>
          <w:sz w:val="16"/>
          <w:szCs w:val="16"/>
        </w:rPr>
        <w:t>от  _</w:t>
      </w:r>
      <w:proofErr w:type="gramEnd"/>
      <w:r w:rsidR="00132117">
        <w:rPr>
          <w:sz w:val="16"/>
          <w:szCs w:val="16"/>
        </w:rPr>
        <w:t>___</w:t>
      </w:r>
      <w:r w:rsidRPr="00B925A6">
        <w:rPr>
          <w:sz w:val="16"/>
          <w:szCs w:val="16"/>
        </w:rPr>
        <w:t>_/</w:t>
      </w:r>
      <w:r w:rsidR="00132117">
        <w:rPr>
          <w:sz w:val="16"/>
          <w:szCs w:val="16"/>
        </w:rPr>
        <w:t>___</w:t>
      </w:r>
      <w:r w:rsidRPr="00B925A6">
        <w:rPr>
          <w:sz w:val="16"/>
          <w:szCs w:val="16"/>
        </w:rPr>
        <w:t>__/___</w:t>
      </w:r>
      <w:r w:rsidR="00132117">
        <w:rPr>
          <w:sz w:val="16"/>
          <w:szCs w:val="16"/>
        </w:rPr>
        <w:t>___</w:t>
      </w:r>
      <w:r w:rsidRPr="00B925A6">
        <w:rPr>
          <w:sz w:val="16"/>
          <w:szCs w:val="16"/>
        </w:rPr>
        <w:t>_</w:t>
      </w:r>
    </w:p>
    <w:p w:rsidR="00283874" w:rsidRPr="00F751E0" w:rsidRDefault="00965D89" w:rsidP="00283874">
      <w:pPr>
        <w:pStyle w:val="1"/>
        <w:rPr>
          <w:rFonts w:ascii="Times New Roman" w:hAnsi="Times New Roman"/>
          <w:i w:val="0"/>
          <w:sz w:val="16"/>
          <w:szCs w:val="16"/>
        </w:rPr>
      </w:pPr>
      <w:r w:rsidRPr="00F751E0">
        <w:rPr>
          <w:rFonts w:ascii="Times New Roman" w:hAnsi="Times New Roman"/>
          <w:i w:val="0"/>
          <w:sz w:val="16"/>
          <w:szCs w:val="16"/>
        </w:rPr>
        <w:t>Зарегистрировал: ________________ /_________________________/</w:t>
      </w:r>
    </w:p>
    <w:p w:rsidR="004E4AD0" w:rsidRPr="00F751E0" w:rsidRDefault="00965D89">
      <w:pPr>
        <w:rPr>
          <w:rFonts w:ascii="Arial" w:hAnsi="Arial"/>
          <w:sz w:val="16"/>
          <w:szCs w:val="16"/>
        </w:rPr>
      </w:pPr>
      <w:r w:rsidRPr="00F751E0">
        <w:rPr>
          <w:sz w:val="16"/>
          <w:szCs w:val="16"/>
        </w:rPr>
        <w:tab/>
      </w:r>
      <w:r w:rsidRPr="00F751E0">
        <w:rPr>
          <w:sz w:val="16"/>
          <w:szCs w:val="16"/>
        </w:rPr>
        <w:tab/>
      </w:r>
    </w:p>
    <w:sectPr w:rsidR="004E4AD0" w:rsidRPr="00F751E0" w:rsidSect="00C64D2B">
      <w:headerReference w:type="default" r:id="rId6"/>
      <w:footerReference w:type="default" r:id="rId7"/>
      <w:pgSz w:w="11906" w:h="16838" w:code="9"/>
      <w:pgMar w:top="567" w:right="566" w:bottom="142" w:left="993" w:header="142" w:footer="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CB" w:rsidRDefault="007118CB">
      <w:r>
        <w:separator/>
      </w:r>
    </w:p>
  </w:endnote>
  <w:endnote w:type="continuationSeparator" w:id="0">
    <w:p w:rsidR="007118CB" w:rsidRDefault="0071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CB" w:rsidRDefault="007118CB">
    <w:pPr>
      <w:pStyle w:val="aa"/>
      <w:pBdr>
        <w:top w:val="none" w:sz="0" w:space="0" w:color="auto"/>
      </w:pBdr>
      <w:tabs>
        <w:tab w:val="right" w:pos="9779"/>
      </w:tabs>
      <w:ind w:right="-1"/>
      <w:jc w:val="left"/>
      <w:rPr>
        <w:i w:val="0"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CB" w:rsidRDefault="007118CB">
      <w:r>
        <w:separator/>
      </w:r>
    </w:p>
  </w:footnote>
  <w:footnote w:type="continuationSeparator" w:id="0">
    <w:p w:rsidR="007118CB" w:rsidRDefault="0071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CB" w:rsidRDefault="007118CB">
    <w:pPr>
      <w:pStyle w:val="a4"/>
      <w:pBdr>
        <w:bottom w:val="single" w:sz="4" w:space="1" w:color="auto"/>
      </w:pBdr>
      <w:jc w:val="center"/>
      <w:rPr>
        <w:b w:val="0"/>
        <w:sz w:val="16"/>
      </w:rPr>
    </w:pPr>
  </w:p>
  <w:p w:rsidR="007118CB" w:rsidRPr="00B05AB5" w:rsidRDefault="007118CB">
    <w:pPr>
      <w:pStyle w:val="a4"/>
      <w:pBdr>
        <w:bottom w:val="single" w:sz="4" w:space="1" w:color="auto"/>
      </w:pBdr>
      <w:jc w:val="center"/>
      <w:rPr>
        <w:b w:val="0"/>
        <w:sz w:val="16"/>
      </w:rPr>
    </w:pPr>
    <w:r>
      <w:rPr>
        <w:b w:val="0"/>
        <w:sz w:val="16"/>
      </w:rPr>
      <w:t>Публичное акционерное общество «ИНВЕСТИЦИОННАЯ КОМПАНИЯ ИК РУСС-ИНВЕСТ»</w:t>
    </w:r>
  </w:p>
  <w:p w:rsidR="007118CB" w:rsidRDefault="007118CB">
    <w:pPr>
      <w:pStyle w:val="a6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15"/>
    <w:rsid w:val="000514E3"/>
    <w:rsid w:val="00052958"/>
    <w:rsid w:val="0005309F"/>
    <w:rsid w:val="00054CD1"/>
    <w:rsid w:val="00062EF5"/>
    <w:rsid w:val="00085B9E"/>
    <w:rsid w:val="00094199"/>
    <w:rsid w:val="000A015B"/>
    <w:rsid w:val="000C6088"/>
    <w:rsid w:val="000D24BA"/>
    <w:rsid w:val="000D4EFE"/>
    <w:rsid w:val="000F3E23"/>
    <w:rsid w:val="00105A62"/>
    <w:rsid w:val="001236D4"/>
    <w:rsid w:val="00126835"/>
    <w:rsid w:val="00132117"/>
    <w:rsid w:val="0013429B"/>
    <w:rsid w:val="00135956"/>
    <w:rsid w:val="00136D08"/>
    <w:rsid w:val="0015097B"/>
    <w:rsid w:val="00155DEE"/>
    <w:rsid w:val="00156230"/>
    <w:rsid w:val="0016491E"/>
    <w:rsid w:val="0018622B"/>
    <w:rsid w:val="001C18D4"/>
    <w:rsid w:val="001D2492"/>
    <w:rsid w:val="001D4590"/>
    <w:rsid w:val="00200347"/>
    <w:rsid w:val="00206448"/>
    <w:rsid w:val="00237F5F"/>
    <w:rsid w:val="00245CE6"/>
    <w:rsid w:val="00245E1A"/>
    <w:rsid w:val="00283874"/>
    <w:rsid w:val="00296A51"/>
    <w:rsid w:val="002A5685"/>
    <w:rsid w:val="002B3FB7"/>
    <w:rsid w:val="002C0CBC"/>
    <w:rsid w:val="002C23DB"/>
    <w:rsid w:val="002C2410"/>
    <w:rsid w:val="002E1975"/>
    <w:rsid w:val="002E7F37"/>
    <w:rsid w:val="002F6031"/>
    <w:rsid w:val="0030053B"/>
    <w:rsid w:val="00306575"/>
    <w:rsid w:val="00310091"/>
    <w:rsid w:val="0032519E"/>
    <w:rsid w:val="003342C5"/>
    <w:rsid w:val="003342F0"/>
    <w:rsid w:val="00336AB8"/>
    <w:rsid w:val="00342448"/>
    <w:rsid w:val="00361809"/>
    <w:rsid w:val="00365BAA"/>
    <w:rsid w:val="0037178F"/>
    <w:rsid w:val="003736B3"/>
    <w:rsid w:val="003807F2"/>
    <w:rsid w:val="00382AEF"/>
    <w:rsid w:val="00396CF5"/>
    <w:rsid w:val="00397923"/>
    <w:rsid w:val="003B3443"/>
    <w:rsid w:val="003F1813"/>
    <w:rsid w:val="00401238"/>
    <w:rsid w:val="00410510"/>
    <w:rsid w:val="00422CDF"/>
    <w:rsid w:val="0042619D"/>
    <w:rsid w:val="00432277"/>
    <w:rsid w:val="00436A4D"/>
    <w:rsid w:val="00455BDF"/>
    <w:rsid w:val="004612A4"/>
    <w:rsid w:val="00465BD4"/>
    <w:rsid w:val="004C3BE4"/>
    <w:rsid w:val="004E4AD0"/>
    <w:rsid w:val="004E7EAA"/>
    <w:rsid w:val="004F49CA"/>
    <w:rsid w:val="0054792A"/>
    <w:rsid w:val="0057173D"/>
    <w:rsid w:val="00581DDB"/>
    <w:rsid w:val="005C0B05"/>
    <w:rsid w:val="005C5316"/>
    <w:rsid w:val="005D16EB"/>
    <w:rsid w:val="005F5B7F"/>
    <w:rsid w:val="00614154"/>
    <w:rsid w:val="006252B2"/>
    <w:rsid w:val="00627EEA"/>
    <w:rsid w:val="00630B36"/>
    <w:rsid w:val="00632182"/>
    <w:rsid w:val="00640956"/>
    <w:rsid w:val="00652834"/>
    <w:rsid w:val="00670762"/>
    <w:rsid w:val="006748B9"/>
    <w:rsid w:val="00674BC6"/>
    <w:rsid w:val="006947C6"/>
    <w:rsid w:val="006A3599"/>
    <w:rsid w:val="006A3E78"/>
    <w:rsid w:val="006F2027"/>
    <w:rsid w:val="00700A1A"/>
    <w:rsid w:val="00701DB4"/>
    <w:rsid w:val="007118CB"/>
    <w:rsid w:val="0071453C"/>
    <w:rsid w:val="00716BF2"/>
    <w:rsid w:val="007356CD"/>
    <w:rsid w:val="007430A9"/>
    <w:rsid w:val="007440FA"/>
    <w:rsid w:val="00767276"/>
    <w:rsid w:val="00781CA4"/>
    <w:rsid w:val="0079279D"/>
    <w:rsid w:val="007B0E6E"/>
    <w:rsid w:val="007B23BF"/>
    <w:rsid w:val="007C039B"/>
    <w:rsid w:val="007E095E"/>
    <w:rsid w:val="0080720E"/>
    <w:rsid w:val="00810846"/>
    <w:rsid w:val="00825F5D"/>
    <w:rsid w:val="00857439"/>
    <w:rsid w:val="008879E8"/>
    <w:rsid w:val="0089695E"/>
    <w:rsid w:val="008B0649"/>
    <w:rsid w:val="008B09DC"/>
    <w:rsid w:val="008B15EB"/>
    <w:rsid w:val="008C40F5"/>
    <w:rsid w:val="008D496D"/>
    <w:rsid w:val="008E5EF9"/>
    <w:rsid w:val="008F12FC"/>
    <w:rsid w:val="00904D45"/>
    <w:rsid w:val="00907618"/>
    <w:rsid w:val="009206EF"/>
    <w:rsid w:val="0094438C"/>
    <w:rsid w:val="0094623A"/>
    <w:rsid w:val="0095593A"/>
    <w:rsid w:val="00963BBE"/>
    <w:rsid w:val="00965D89"/>
    <w:rsid w:val="00966C0C"/>
    <w:rsid w:val="00973D92"/>
    <w:rsid w:val="00991808"/>
    <w:rsid w:val="009A6675"/>
    <w:rsid w:val="009B02A8"/>
    <w:rsid w:val="009B654C"/>
    <w:rsid w:val="009C2B2F"/>
    <w:rsid w:val="009C6556"/>
    <w:rsid w:val="009C76CE"/>
    <w:rsid w:val="009D003E"/>
    <w:rsid w:val="009E004B"/>
    <w:rsid w:val="00A11AA2"/>
    <w:rsid w:val="00A12FFD"/>
    <w:rsid w:val="00A1512F"/>
    <w:rsid w:val="00A17049"/>
    <w:rsid w:val="00A32C8B"/>
    <w:rsid w:val="00A85787"/>
    <w:rsid w:val="00A92A5C"/>
    <w:rsid w:val="00AC10F3"/>
    <w:rsid w:val="00AD44CC"/>
    <w:rsid w:val="00AE4BC8"/>
    <w:rsid w:val="00AE5300"/>
    <w:rsid w:val="00AF3D3A"/>
    <w:rsid w:val="00B02513"/>
    <w:rsid w:val="00B03A62"/>
    <w:rsid w:val="00B05AB5"/>
    <w:rsid w:val="00B2701C"/>
    <w:rsid w:val="00B36215"/>
    <w:rsid w:val="00B47762"/>
    <w:rsid w:val="00B610C1"/>
    <w:rsid w:val="00B67325"/>
    <w:rsid w:val="00B70DE1"/>
    <w:rsid w:val="00B72E48"/>
    <w:rsid w:val="00B91118"/>
    <w:rsid w:val="00B922C1"/>
    <w:rsid w:val="00BA05FA"/>
    <w:rsid w:val="00BB5B3B"/>
    <w:rsid w:val="00BD62D3"/>
    <w:rsid w:val="00C0535B"/>
    <w:rsid w:val="00C1635D"/>
    <w:rsid w:val="00C27C46"/>
    <w:rsid w:val="00C64D2B"/>
    <w:rsid w:val="00C66184"/>
    <w:rsid w:val="00CC0E6E"/>
    <w:rsid w:val="00CC44AC"/>
    <w:rsid w:val="00CD7695"/>
    <w:rsid w:val="00CF14D0"/>
    <w:rsid w:val="00CF2B39"/>
    <w:rsid w:val="00CF4451"/>
    <w:rsid w:val="00D02555"/>
    <w:rsid w:val="00D3724F"/>
    <w:rsid w:val="00D410BB"/>
    <w:rsid w:val="00D60FE1"/>
    <w:rsid w:val="00D64428"/>
    <w:rsid w:val="00D75E9B"/>
    <w:rsid w:val="00D963D3"/>
    <w:rsid w:val="00DA120C"/>
    <w:rsid w:val="00DA5DE8"/>
    <w:rsid w:val="00DA685C"/>
    <w:rsid w:val="00DA6886"/>
    <w:rsid w:val="00DC2F6F"/>
    <w:rsid w:val="00DD73E0"/>
    <w:rsid w:val="00DE497B"/>
    <w:rsid w:val="00DF4C18"/>
    <w:rsid w:val="00DF6E6C"/>
    <w:rsid w:val="00E17327"/>
    <w:rsid w:val="00E2461C"/>
    <w:rsid w:val="00E24E80"/>
    <w:rsid w:val="00E30921"/>
    <w:rsid w:val="00E5547E"/>
    <w:rsid w:val="00E61D93"/>
    <w:rsid w:val="00E67C31"/>
    <w:rsid w:val="00E72495"/>
    <w:rsid w:val="00E76B8E"/>
    <w:rsid w:val="00E9052B"/>
    <w:rsid w:val="00E93C51"/>
    <w:rsid w:val="00EA0036"/>
    <w:rsid w:val="00EA0AAF"/>
    <w:rsid w:val="00EB528F"/>
    <w:rsid w:val="00EC00C3"/>
    <w:rsid w:val="00ED5C5D"/>
    <w:rsid w:val="00ED7F17"/>
    <w:rsid w:val="00F05C90"/>
    <w:rsid w:val="00F13DA5"/>
    <w:rsid w:val="00F15223"/>
    <w:rsid w:val="00F751E0"/>
    <w:rsid w:val="00F82B40"/>
    <w:rsid w:val="00F950F7"/>
    <w:rsid w:val="00FB2F8B"/>
    <w:rsid w:val="00FC369B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8CF9C25-7108-4FF0-A513-5756017E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78"/>
  </w:style>
  <w:style w:type="paragraph" w:styleId="1">
    <w:name w:val="heading 1"/>
    <w:basedOn w:val="a"/>
    <w:next w:val="a"/>
    <w:qFormat/>
    <w:rsid w:val="006A3E78"/>
    <w:pPr>
      <w:keepNext/>
      <w:keepLines/>
      <w:shd w:val="clear" w:color="FFFF00" w:fill="auto"/>
      <w:suppressAutoHyphens/>
      <w:spacing w:before="120"/>
      <w:outlineLvl w:val="0"/>
    </w:pPr>
    <w:rPr>
      <w:rFonts w:ascii="Arial" w:hAnsi="Arial"/>
      <w:i/>
      <w:sz w:val="18"/>
    </w:rPr>
  </w:style>
  <w:style w:type="paragraph" w:styleId="2">
    <w:name w:val="heading 2"/>
    <w:basedOn w:val="a"/>
    <w:next w:val="a"/>
    <w:qFormat/>
    <w:rsid w:val="006A3E78"/>
    <w:pPr>
      <w:keepNext/>
      <w:tabs>
        <w:tab w:val="left" w:pos="0"/>
      </w:tabs>
      <w:ind w:left="3600" w:hanging="3600"/>
      <w:outlineLvl w:val="1"/>
    </w:pPr>
    <w:rPr>
      <w:rFonts w:ascii="Arial" w:hAnsi="Arial"/>
      <w:i/>
      <w:sz w:val="14"/>
    </w:rPr>
  </w:style>
  <w:style w:type="paragraph" w:styleId="3">
    <w:name w:val="heading 3"/>
    <w:basedOn w:val="a"/>
    <w:next w:val="a"/>
    <w:qFormat/>
    <w:rsid w:val="006A3E78"/>
    <w:pPr>
      <w:keepNext/>
      <w:jc w:val="center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qFormat/>
    <w:rsid w:val="006A3E78"/>
    <w:pPr>
      <w:keepNext/>
      <w:ind w:firstLine="567"/>
      <w:jc w:val="both"/>
      <w:outlineLvl w:val="3"/>
    </w:pPr>
    <w:rPr>
      <w:rFonts w:ascii="Arial" w:hAnsi="Arial"/>
      <w:i/>
    </w:rPr>
  </w:style>
  <w:style w:type="paragraph" w:styleId="5">
    <w:name w:val="heading 5"/>
    <w:basedOn w:val="a"/>
    <w:next w:val="a"/>
    <w:link w:val="50"/>
    <w:qFormat/>
    <w:rsid w:val="006A3E78"/>
    <w:pPr>
      <w:keepNext/>
      <w:pBdr>
        <w:bottom w:val="dotted" w:sz="8" w:space="1" w:color="auto"/>
      </w:pBdr>
      <w:outlineLvl w:val="4"/>
    </w:pPr>
    <w:rPr>
      <w:rFonts w:ascii="Arial" w:hAnsi="Arial"/>
      <w:b/>
      <w:sz w:val="15"/>
    </w:rPr>
  </w:style>
  <w:style w:type="paragraph" w:styleId="6">
    <w:name w:val="heading 6"/>
    <w:basedOn w:val="a"/>
    <w:next w:val="a"/>
    <w:qFormat/>
    <w:rsid w:val="006A3E78"/>
    <w:pPr>
      <w:keepNext/>
      <w:outlineLvl w:val="5"/>
    </w:pPr>
    <w:rPr>
      <w:rFonts w:ascii="Arial" w:hAnsi="Arial"/>
      <w:b/>
      <w:sz w:val="15"/>
    </w:rPr>
  </w:style>
  <w:style w:type="paragraph" w:styleId="8">
    <w:name w:val="heading 8"/>
    <w:basedOn w:val="a"/>
    <w:next w:val="a"/>
    <w:qFormat/>
    <w:rsid w:val="006A3E78"/>
    <w:pPr>
      <w:keepNext/>
      <w:pBdr>
        <w:top w:val="double" w:sz="4" w:space="1" w:color="auto"/>
      </w:pBdr>
      <w:outlineLvl w:val="7"/>
    </w:pPr>
    <w:rPr>
      <w:rFonts w:ascii="Arial" w:hAnsi="Arial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3E78"/>
    <w:pPr>
      <w:jc w:val="center"/>
    </w:pPr>
    <w:rPr>
      <w:rFonts w:ascii="Garamond" w:hAnsi="Garamond"/>
      <w:b/>
      <w:i/>
      <w:sz w:val="32"/>
    </w:rPr>
  </w:style>
  <w:style w:type="paragraph" w:styleId="30">
    <w:name w:val="Body Text 3"/>
    <w:basedOn w:val="a"/>
    <w:link w:val="31"/>
    <w:uiPriority w:val="99"/>
    <w:rsid w:val="006A3E78"/>
    <w:rPr>
      <w:rFonts w:ascii="Arial" w:hAnsi="Arial"/>
      <w:i/>
      <w:sz w:val="16"/>
    </w:rPr>
  </w:style>
  <w:style w:type="paragraph" w:styleId="a4">
    <w:name w:val="Body Text"/>
    <w:basedOn w:val="a"/>
    <w:link w:val="a5"/>
    <w:rsid w:val="006A3E78"/>
    <w:pPr>
      <w:jc w:val="both"/>
    </w:pPr>
    <w:rPr>
      <w:rFonts w:ascii="Arial" w:hAnsi="Arial"/>
      <w:b/>
      <w:i/>
      <w:sz w:val="18"/>
    </w:rPr>
  </w:style>
  <w:style w:type="paragraph" w:styleId="a6">
    <w:name w:val="header"/>
    <w:basedOn w:val="a"/>
    <w:rsid w:val="006A3E78"/>
    <w:pPr>
      <w:tabs>
        <w:tab w:val="center" w:pos="4153"/>
        <w:tab w:val="right" w:pos="8306"/>
      </w:tabs>
      <w:ind w:left="426"/>
    </w:pPr>
    <w:rPr>
      <w:rFonts w:ascii="Arial" w:hAnsi="Arial"/>
      <w:sz w:val="15"/>
    </w:rPr>
  </w:style>
  <w:style w:type="paragraph" w:styleId="a7">
    <w:name w:val="footer"/>
    <w:basedOn w:val="a"/>
    <w:rsid w:val="006A3E78"/>
    <w:pPr>
      <w:tabs>
        <w:tab w:val="center" w:pos="4153"/>
        <w:tab w:val="right" w:pos="8306"/>
      </w:tabs>
      <w:ind w:left="426"/>
    </w:pPr>
    <w:rPr>
      <w:rFonts w:ascii="Arial" w:hAnsi="Arial"/>
      <w:sz w:val="15"/>
    </w:rPr>
  </w:style>
  <w:style w:type="character" w:styleId="a8">
    <w:name w:val="annotation reference"/>
    <w:basedOn w:val="a0"/>
    <w:semiHidden/>
    <w:rsid w:val="006A3E78"/>
    <w:rPr>
      <w:sz w:val="16"/>
      <w:szCs w:val="16"/>
    </w:rPr>
  </w:style>
  <w:style w:type="paragraph" w:styleId="20">
    <w:name w:val="Body Text Indent 2"/>
    <w:basedOn w:val="a"/>
    <w:rsid w:val="006A3E78"/>
    <w:pPr>
      <w:spacing w:before="120"/>
      <w:ind w:firstLine="567"/>
      <w:jc w:val="both"/>
    </w:pPr>
    <w:rPr>
      <w:rFonts w:ascii="Arial" w:hAnsi="Arial"/>
      <w:b/>
      <w:i/>
    </w:rPr>
  </w:style>
  <w:style w:type="character" w:styleId="a9">
    <w:name w:val="page number"/>
    <w:basedOn w:val="a0"/>
    <w:rsid w:val="006A3E78"/>
  </w:style>
  <w:style w:type="paragraph" w:styleId="aa">
    <w:name w:val="caption"/>
    <w:basedOn w:val="a"/>
    <w:next w:val="a"/>
    <w:qFormat/>
    <w:rsid w:val="006A3E78"/>
    <w:pPr>
      <w:pBdr>
        <w:top w:val="single" w:sz="6" w:space="1" w:color="auto"/>
      </w:pBdr>
      <w:ind w:right="360"/>
      <w:jc w:val="center"/>
    </w:pPr>
    <w:rPr>
      <w:i/>
      <w:sz w:val="16"/>
    </w:rPr>
  </w:style>
  <w:style w:type="character" w:styleId="ab">
    <w:name w:val="Hyperlink"/>
    <w:basedOn w:val="a0"/>
    <w:rsid w:val="006A3E78"/>
    <w:rPr>
      <w:color w:val="0000FF"/>
      <w:u w:val="single"/>
    </w:rPr>
  </w:style>
  <w:style w:type="paragraph" w:styleId="ac">
    <w:name w:val="footnote text"/>
    <w:basedOn w:val="a"/>
    <w:semiHidden/>
    <w:rsid w:val="006A3E78"/>
  </w:style>
  <w:style w:type="character" w:styleId="ad">
    <w:name w:val="footnote reference"/>
    <w:basedOn w:val="a0"/>
    <w:semiHidden/>
    <w:rsid w:val="006A3E78"/>
    <w:rPr>
      <w:vertAlign w:val="superscript"/>
    </w:rPr>
  </w:style>
  <w:style w:type="paragraph" w:styleId="ae">
    <w:name w:val="Balloon Text"/>
    <w:basedOn w:val="a"/>
    <w:semiHidden/>
    <w:rsid w:val="006A3E78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245CE6"/>
    <w:rPr>
      <w:rFonts w:ascii="Arial" w:hAnsi="Arial"/>
      <w:i/>
      <w:sz w:val="16"/>
    </w:rPr>
  </w:style>
  <w:style w:type="character" w:customStyle="1" w:styleId="50">
    <w:name w:val="Заголовок 5 Знак"/>
    <w:basedOn w:val="a0"/>
    <w:link w:val="5"/>
    <w:rsid w:val="009B02A8"/>
    <w:rPr>
      <w:rFonts w:ascii="Arial" w:hAnsi="Arial"/>
      <w:b/>
      <w:sz w:val="15"/>
    </w:rPr>
  </w:style>
  <w:style w:type="character" w:customStyle="1" w:styleId="a5">
    <w:name w:val="Основной текст Знак"/>
    <w:basedOn w:val="a0"/>
    <w:link w:val="a4"/>
    <w:rsid w:val="00FF4AC3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597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zerich</Company>
  <LinksUpToDate>false</LinksUpToDate>
  <CharactersWithSpaces>5365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http://www.russ-invest.com/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1020</dc:creator>
  <cp:lastModifiedBy>Grodnikova Oksana</cp:lastModifiedBy>
  <cp:revision>7</cp:revision>
  <cp:lastPrinted>2023-03-01T13:20:00Z</cp:lastPrinted>
  <dcterms:created xsi:type="dcterms:W3CDTF">2023-03-01T12:57:00Z</dcterms:created>
  <dcterms:modified xsi:type="dcterms:W3CDTF">2025-10-21T11:59:00Z</dcterms:modified>
</cp:coreProperties>
</file>