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F" w:rsidRPr="00AD3236" w:rsidRDefault="00C7398F" w:rsidP="00C7398F">
      <w:pPr>
        <w:pStyle w:val="a6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</w:t>
      </w:r>
      <w:r w:rsidR="00B90D1C">
        <w:rPr>
          <w:rFonts w:ascii="Times New Roman" w:hAnsi="Times New Roman"/>
          <w:i w:val="0"/>
          <w:sz w:val="16"/>
          <w:szCs w:val="16"/>
        </w:rPr>
        <w:t xml:space="preserve"> </w:t>
      </w:r>
      <w:r>
        <w:rPr>
          <w:rFonts w:ascii="Times New Roman" w:hAnsi="Times New Roman"/>
          <w:i w:val="0"/>
          <w:sz w:val="16"/>
          <w:szCs w:val="16"/>
        </w:rPr>
        <w:t>3</w:t>
      </w:r>
      <w:r w:rsidR="00B90D1C">
        <w:rPr>
          <w:rFonts w:ascii="Times New Roman" w:hAnsi="Times New Roman"/>
          <w:i w:val="0"/>
          <w:sz w:val="16"/>
          <w:szCs w:val="16"/>
        </w:rPr>
        <w:t>2</w:t>
      </w:r>
    </w:p>
    <w:p w:rsidR="00C7398F" w:rsidRDefault="00C7398F" w:rsidP="00C7398F">
      <w:pPr>
        <w:pStyle w:val="a6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0B28FC">
        <w:rPr>
          <w:rFonts w:ascii="Times New Roman" w:hAnsi="Times New Roman"/>
          <w:i w:val="0"/>
          <w:sz w:val="16"/>
          <w:szCs w:val="16"/>
        </w:rPr>
        <w:t xml:space="preserve">ПАО </w:t>
      </w:r>
      <w:r>
        <w:rPr>
          <w:rFonts w:ascii="Times New Roman" w:hAnsi="Times New Roman"/>
          <w:i w:val="0"/>
          <w:sz w:val="16"/>
          <w:szCs w:val="16"/>
        </w:rPr>
        <w:t xml:space="preserve">«ИК РУСС-ИНВЕСТ» брокерских услуг </w:t>
      </w:r>
    </w:p>
    <w:p w:rsidR="00C7398F" w:rsidRDefault="00C7398F" w:rsidP="00C7398F">
      <w:pPr>
        <w:pStyle w:val="a6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 рынке ценных бумаг и срочном рынке</w:t>
      </w:r>
    </w:p>
    <w:p w:rsidR="00506416" w:rsidRDefault="00506416">
      <w:pPr>
        <w:pStyle w:val="a6"/>
        <w:ind w:firstLine="6379"/>
        <w:rPr>
          <w:i w:val="0"/>
          <w:sz w:val="16"/>
        </w:rPr>
      </w:pPr>
    </w:p>
    <w:p w:rsidR="000C21A2" w:rsidRPr="00046395" w:rsidRDefault="000C21A2" w:rsidP="000C21A2">
      <w:pPr>
        <w:spacing w:after="100" w:afterAutospacing="1"/>
        <w:jc w:val="center"/>
        <w:rPr>
          <w:b/>
        </w:rPr>
      </w:pPr>
      <w:r w:rsidRPr="00046395">
        <w:rPr>
          <w:b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</w:t>
      </w:r>
    </w:p>
    <w:p w:rsidR="000C21A2" w:rsidRPr="00046395" w:rsidRDefault="000C21A2" w:rsidP="000C21A2">
      <w:pPr>
        <w:spacing w:after="100" w:afterAutospacing="1"/>
        <w:ind w:firstLine="250"/>
        <w:jc w:val="both"/>
      </w:pPr>
      <w:r w:rsidRPr="00046395">
        <w:t>Цель настоящей Декларации - предоставить Вам общую информацию об основных 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(далее – производные финансовые инструменты с иностранным базисным активом). Заключение указанных договоров связано с рисками, характерными для всех производных финансовых инструментов, а также специфическими рисками, обусловленными иностранным происхождением базисного актива.</w:t>
      </w:r>
    </w:p>
    <w:p w:rsidR="000C21A2" w:rsidRPr="00046395" w:rsidRDefault="000C21A2" w:rsidP="000C21A2">
      <w:pPr>
        <w:spacing w:after="100" w:afterAutospacing="1"/>
        <w:jc w:val="center"/>
        <w:rPr>
          <w:b/>
        </w:rPr>
      </w:pPr>
      <w:r w:rsidRPr="00046395">
        <w:rPr>
          <w:b/>
        </w:rPr>
        <w:t>Риски, связанные производными финансовыми инструментами</w:t>
      </w:r>
    </w:p>
    <w:p w:rsidR="000C21A2" w:rsidRPr="00046395" w:rsidRDefault="000C21A2" w:rsidP="000C21A2">
      <w:pPr>
        <w:ind w:firstLine="250"/>
        <w:jc w:val="both"/>
      </w:pPr>
      <w:r w:rsidRPr="00046395">
        <w:t>Данные инструменты подходят не всем клиентам. Более того, некоторые виды производных финансовых инструментов сопряжены с большим уровнем риска, чем другие. Так, при покупке опционного контракта потери клиента не превысят величину уплаченных премии, вознаграждения и расходов, связанных с их совершением. Продажа опционных контрактов с точки зрения риска клиента и заключение фьючерсных контрактов, форвардных контрактов и своп контрактов сопоставимы - при относительно небольших неблагоприятных колебаниях цен на рынке Вы подвергаетесь риску значительных убытков, при этом в случае продажи фьючерсных и форвардных контрактов и продажи опционов на покупку (опционов «колл») неограниченных убытков. С учетом этого,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инвесторам, обладающим значительными финансовыми возможностями и практическими знаниями в области применения инвестиционных стратегий.</w:t>
      </w:r>
    </w:p>
    <w:p w:rsidR="000C21A2" w:rsidRPr="00046395" w:rsidRDefault="000C21A2" w:rsidP="000C21A2">
      <w:pPr>
        <w:ind w:firstLine="250"/>
        <w:jc w:val="both"/>
      </w:pPr>
      <w:r w:rsidRPr="00046395">
        <w:t xml:space="preserve">Настоящая декларация относится также и к производным финансовым инструментам, направленным на снижение рисков других операций на фондовом рынке. Внимательно оцените, как Ваши производные финансовые инструменты соотносятся с операциями, риски по которым Вы намерены ограничить, и убедитесь, что </w:t>
      </w:r>
      <w:r>
        <w:t xml:space="preserve">объем </w:t>
      </w:r>
      <w:r w:rsidRPr="00046395">
        <w:t>Ваш</w:t>
      </w:r>
      <w:r>
        <w:t>ей</w:t>
      </w:r>
      <w:r w:rsidRPr="00046395">
        <w:t xml:space="preserve"> позици</w:t>
      </w:r>
      <w:r>
        <w:t>и</w:t>
      </w:r>
      <w:r w:rsidRPr="00046395">
        <w:t xml:space="preserve"> на срочном рынке соответствует </w:t>
      </w:r>
      <w:r>
        <w:t xml:space="preserve">объему </w:t>
      </w:r>
      <w:r w:rsidRPr="00046395">
        <w:t>позиции</w:t>
      </w:r>
      <w:r>
        <w:t xml:space="preserve"> на спот рынке</w:t>
      </w:r>
      <w:r w:rsidRPr="00046395">
        <w:t>, которую Вы хеджируете.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</w:pPr>
      <w:r w:rsidRPr="00046395">
        <w:t>Рыночный (ценовой) риск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  <w:jc w:val="both"/>
      </w:pPr>
      <w:proofErr w:type="gramStart"/>
      <w:r w:rsidRPr="00046395">
        <w:t>Помимо общего рыночного (ценового) риска, который несет клиент, совершающий операции на рынке ценных бумаг, Вы, в случае заключения фьючерсных, форвардных и своп договоров (контрактов), а также в случае продажи опционных контрактов, будете нести риск неблагоприятного изменения цены как финансовых инструментов, являющихся баз</w:t>
      </w:r>
      <w:r>
        <w:t>исным</w:t>
      </w:r>
      <w:r w:rsidRPr="00046395">
        <w:t xml:space="preserve"> активом производных финансовых инструментов, так и риск в отношении активов, которые служат обеспечением.</w:t>
      </w:r>
      <w:proofErr w:type="gramEnd"/>
    </w:p>
    <w:p w:rsidR="000C21A2" w:rsidRPr="00046395" w:rsidRDefault="000C21A2" w:rsidP="000C21A2">
      <w:pPr>
        <w:ind w:firstLine="250"/>
        <w:jc w:val="both"/>
      </w:pPr>
      <w:r w:rsidRPr="00046395">
        <w:t xml:space="preserve">В случае неблагоприятного изменения цены Вы можете в сравнительно короткий срок потерять средства, являющиеся обеспечением производных финансовых инструментов. </w:t>
      </w:r>
    </w:p>
    <w:p w:rsidR="000C21A2" w:rsidRPr="00046395" w:rsidRDefault="000C21A2" w:rsidP="000C21A2">
      <w:pPr>
        <w:ind w:firstLine="250"/>
        <w:jc w:val="both"/>
      </w:pPr>
    </w:p>
    <w:p w:rsidR="000C21A2" w:rsidRPr="00046395" w:rsidRDefault="000C21A2" w:rsidP="000C21A2">
      <w:pPr>
        <w:ind w:firstLine="250"/>
      </w:pPr>
      <w:r w:rsidRPr="00046395">
        <w:t xml:space="preserve">Риск ликвидности 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  <w:jc w:val="both"/>
      </w:pPr>
      <w:r w:rsidRPr="00046395">
        <w:t xml:space="preserve">Если Ваша инвестиционная стратегия предусматривает возможность возникновения </w:t>
      </w:r>
      <w:r>
        <w:t xml:space="preserve">необходимости </w:t>
      </w:r>
      <w:r w:rsidRPr="00046395">
        <w:t>закрытия позиции по соответствующему контракту (или заключения сделки с иным контрактом, которая снижает риск по данному контракту), обращайте внимание на ликвидность соответствующих контрактов, так как закрытие позиций по неликвидным контрактам может привести к значительным дополнительным убыткам в связи с их низкой ликвидностью. Обратите внимание, что, как правило, контракты с более отдаленными сроками исполнения менее ликвидны по сравнени</w:t>
      </w:r>
      <w:r>
        <w:t>ю</w:t>
      </w:r>
      <w:r w:rsidRPr="00046395">
        <w:t xml:space="preserve"> с контрактами с близкими сроками исполнения.</w:t>
      </w:r>
    </w:p>
    <w:p w:rsidR="000C21A2" w:rsidRPr="00046395" w:rsidRDefault="000C21A2" w:rsidP="000C21A2">
      <w:pPr>
        <w:ind w:firstLine="250"/>
        <w:jc w:val="both"/>
      </w:pPr>
      <w:r w:rsidRPr="00046395">
        <w:t>Если заключенный Вами договор, являющийся производным финансовым инструментом, неликвиден, и у Вас возникла необходимость закрыть позицию,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</w:t>
      </w:r>
      <w:r>
        <w:t>исн</w:t>
      </w:r>
      <w:r w:rsidRPr="00046395">
        <w:t>ыми активами. Использование альтернативных вариантов может привести к меньшим убыткам.</w:t>
      </w:r>
    </w:p>
    <w:p w:rsidR="000C21A2" w:rsidRPr="00046395" w:rsidRDefault="000C21A2" w:rsidP="000C21A2">
      <w:pPr>
        <w:ind w:firstLine="250"/>
        <w:jc w:val="both"/>
      </w:pPr>
      <w:r w:rsidRPr="00046395">
        <w:t xml:space="preserve">При этом трудности с закрытием позиций  и потери в цене могут привести к увеличению убытков по сравнению с обычными сделками. </w:t>
      </w:r>
    </w:p>
    <w:p w:rsidR="000C21A2" w:rsidRPr="00046395" w:rsidRDefault="000C21A2" w:rsidP="000C21A2">
      <w:pPr>
        <w:ind w:firstLine="250"/>
        <w:jc w:val="both"/>
      </w:pPr>
      <w:r w:rsidRPr="00046395">
        <w:t>Ваши поручения, направленные на ограничение убытков, не всегда могут ограничить потери до предполагаемого уровня, так как в рамках складывающейся на рынке ситуации исполнение та</w:t>
      </w:r>
      <w:r>
        <w:t xml:space="preserve">кого поручения по указанной Вами </w:t>
      </w:r>
      <w:r w:rsidRPr="00046395">
        <w:t>цене может оказаться невозможным.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</w:pPr>
      <w:r w:rsidRPr="00046395">
        <w:t xml:space="preserve">Ограничение распоряжения средствами, являющимися обеспечением  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  <w:jc w:val="both"/>
      </w:pPr>
      <w:r w:rsidRPr="00046395">
        <w:t xml:space="preserve">Имущество (часть имущества), принадлежащее Вам, в результате заключения договора, являющегося производным финансовым инструментом, будет являться обеспечением исполнения Ваших обязательств по </w:t>
      </w:r>
      <w:r w:rsidRPr="00046395">
        <w:lastRenderedPageBreak/>
        <w:t>договору и распоряжение им, то есть возможность совершения Вами сделок с ним, будет ограничено. Размер обеспечения изменяется в порядке, предусмотренном договором (спецификацией контракта), и в результате Вы можете быть ограничены в возможности распоряжаться своим имуществом в большей степени, чем до заключения договора.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</w:pPr>
      <w:r w:rsidRPr="00046395">
        <w:t>Риск принудительного закрытия позиции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  <w:jc w:val="both"/>
      </w:pPr>
      <w:r w:rsidRPr="00046395">
        <w:t xml:space="preserve">Неблагоприятное изменение цены может привести к необходимости внести дополнительные средства для того, чтобы привести обеспечение в соответствие с требованиями нормативных актов и брокерского договора, что должно быть сделано в короткий срок, которого может быть недостаточно для Вас. Ваш </w:t>
      </w:r>
      <w:r w:rsidR="00484997">
        <w:t>Б</w:t>
      </w:r>
      <w:r w:rsidRPr="00046395">
        <w:t xml:space="preserve">рокер в этом случае вправе без Вашего </w:t>
      </w:r>
      <w:r>
        <w:t xml:space="preserve">дополнительного </w:t>
      </w:r>
      <w:r w:rsidRPr="00046395">
        <w:t xml:space="preserve">согласия «принудительно закрыть позицию», то есть </w:t>
      </w:r>
      <w:r>
        <w:t xml:space="preserve">заключить договор, являющийся производным финансовым инструментом, или </w:t>
      </w:r>
      <w:r w:rsidRPr="00046395">
        <w:t>приобрести ценные бумаги за счет Ваших денежных средств, или продать Ваши ценные бумаги. Это может быть сделано по существующим, в том числе невыгодным, ценам и привести к возникновению у Вас убытков.</w:t>
      </w:r>
    </w:p>
    <w:p w:rsidR="000C21A2" w:rsidRPr="00046395" w:rsidRDefault="000C21A2" w:rsidP="000C21A2">
      <w:pPr>
        <w:ind w:firstLine="250"/>
        <w:jc w:val="both"/>
      </w:pPr>
      <w:r w:rsidRPr="00046395">
        <w:t xml:space="preserve">Принудительное закрытие позиции направлено на управление рисками. Вы можете понести значительные </w:t>
      </w:r>
      <w:proofErr w:type="gramStart"/>
      <w:r w:rsidRPr="00046395">
        <w:t>убытки</w:t>
      </w:r>
      <w:proofErr w:type="gramEnd"/>
      <w:r w:rsidRPr="00046395">
        <w:t xml:space="preserve"> несмотря на то, что после этого изменение цен на финансовые инструменты может принять благоприятное для Вас направление и Вы получили бы доход, если бы Ваша позиция не была закрыта. </w:t>
      </w:r>
    </w:p>
    <w:p w:rsidR="000C21A2" w:rsidRDefault="000C21A2" w:rsidP="000C21A2">
      <w:pPr>
        <w:ind w:firstLine="250"/>
        <w:jc w:val="both"/>
        <w:rPr>
          <w:b/>
        </w:rPr>
      </w:pPr>
    </w:p>
    <w:p w:rsidR="000C21A2" w:rsidRPr="00046395" w:rsidRDefault="000C21A2" w:rsidP="000C21A2">
      <w:pPr>
        <w:ind w:firstLine="250"/>
        <w:jc w:val="center"/>
        <w:rPr>
          <w:b/>
        </w:rPr>
      </w:pPr>
      <w:r w:rsidRPr="00046395">
        <w:rPr>
          <w:b/>
        </w:rPr>
        <w:t>Риски, обусловленные иностранным происхождением базисного актива</w:t>
      </w:r>
    </w:p>
    <w:p w:rsidR="000C21A2" w:rsidRPr="00046395" w:rsidRDefault="000C21A2" w:rsidP="000C21A2">
      <w:pPr>
        <w:spacing w:after="100" w:afterAutospacing="1"/>
        <w:ind w:firstLine="250"/>
      </w:pPr>
    </w:p>
    <w:p w:rsidR="000C21A2" w:rsidRPr="00046395" w:rsidRDefault="000C21A2" w:rsidP="000C21A2">
      <w:pPr>
        <w:spacing w:after="100" w:afterAutospacing="1"/>
        <w:ind w:firstLine="250"/>
      </w:pPr>
      <w:r w:rsidRPr="00046395">
        <w:t>Системные риски</w:t>
      </w:r>
    </w:p>
    <w:p w:rsidR="000C21A2" w:rsidRPr="00046395" w:rsidRDefault="000C21A2" w:rsidP="000C21A2">
      <w:pPr>
        <w:spacing w:after="100" w:afterAutospacing="1"/>
        <w:ind w:firstLine="250"/>
        <w:jc w:val="both"/>
      </w:pPr>
      <w:r w:rsidRPr="00046395">
        <w:t xml:space="preserve">Применительно к базисному активу производных финансовых инструментов – ценным бумагам иностранных эмитентов и индексам, рассчитанным по таким ценным бумагам, системные риски, свойственные российскому фондовому рынку дополняются аналогичными системными рисками, свойственными стране, где выпущены или обращаются соответствующие иностранные ценные бумаг. </w:t>
      </w:r>
      <w:proofErr w:type="gramStart"/>
      <w:r w:rsidRPr="00046395">
        <w:t>К основным факторам, влияющим на уровень системного риска в целом, относятся политическая ситуация, особенности национального законодательства, валютного регулирования и вероятность их изменения, состояние государственных финансов, наличие и степень развитости финансовой системы страны места нахождения лица, обязанного по иностранным ценным бумагам.</w:t>
      </w:r>
      <w:proofErr w:type="gramEnd"/>
    </w:p>
    <w:p w:rsidR="000C21A2" w:rsidRPr="00046395" w:rsidRDefault="000C21A2" w:rsidP="000C21A2">
      <w:pPr>
        <w:ind w:firstLine="250"/>
        <w:jc w:val="both"/>
      </w:pPr>
      <w:r w:rsidRPr="00046395">
        <w:t xml:space="preserve">На уровень системного риска могут оказывать влияние и многие другие факторы,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валюты. </w:t>
      </w:r>
      <w:proofErr w:type="gramStart"/>
      <w:r w:rsidRPr="00046395">
        <w:t>Общепринятой интегральной оценкой системного риска инвестиций является «суверенный рейтинг» в иностранной или национальной валюте, присвоенный стране, в которой зарегистрирован эмитент иностранной ценной бумаги, международными рейтинговыми агентствами MOODY’S, STANDARD &amp; POOR'S, FITCH IBCA, однако следует иметь в виду, что рейтинги являются лишь ориентирами и могут в конкретный момент не соответствовать реальной ситуации.</w:t>
      </w:r>
      <w:proofErr w:type="gramEnd"/>
    </w:p>
    <w:p w:rsidR="000C21A2" w:rsidRPr="00046395" w:rsidRDefault="000C21A2" w:rsidP="000C21A2">
      <w:pPr>
        <w:ind w:firstLine="250"/>
        <w:jc w:val="both"/>
      </w:pPr>
      <w:r w:rsidRPr="00046395">
        <w:t xml:space="preserve">В настоящее время законодательство допускает возможность заключения российскими инвесторами договоров, являющихся </w:t>
      </w:r>
      <w:r>
        <w:t xml:space="preserve">российскими </w:t>
      </w:r>
      <w:r w:rsidRPr="00046395">
        <w:t>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бумагам. Между тем, существуют риски изменения регулятивных подходов к соответствующим операциям, в результате чего может возникнуть необходимость совершать сделки, направленные на прекращение обязательств по указанным договорам</w:t>
      </w:r>
      <w:r>
        <w:t>,</w:t>
      </w:r>
      <w:r w:rsidRPr="00046395">
        <w:t xml:space="preserve"> вопреки Вашим планам.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</w:pPr>
      <w:r w:rsidRPr="00046395">
        <w:t>Правовые риски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  <w:jc w:val="both"/>
      </w:pPr>
      <w:r w:rsidRPr="00046395">
        <w:t>Необходимо отдавать себе отчет в том, что иностранные финансовые инструменты, являющиеся базисными активами производных финансовых инструментов, не всегда являются аналогами российских финансовых инструментов. В любом случае, предоставляемые по ним права и правила их осуществления могут существенно отличаться от прав по российским финансовым инструментам.</w:t>
      </w:r>
    </w:p>
    <w:p w:rsidR="000C21A2" w:rsidRPr="00046395" w:rsidRDefault="000C21A2" w:rsidP="000C21A2">
      <w:pPr>
        <w:ind w:firstLine="250"/>
        <w:jc w:val="both"/>
      </w:pPr>
      <w:r w:rsidRPr="00046395">
        <w:t xml:space="preserve">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правилам, которые могут существенно отличаться </w:t>
      </w:r>
      <w:proofErr w:type="gramStart"/>
      <w:r w:rsidRPr="00046395">
        <w:t>от</w:t>
      </w:r>
      <w:proofErr w:type="gramEnd"/>
      <w:r w:rsidRPr="00046395">
        <w:t xml:space="preserve"> действующих в России. Кроме того, Вы в большинстве случаев не сможет</w:t>
      </w:r>
      <w:r>
        <w:t>е</w:t>
      </w:r>
      <w:r w:rsidRPr="00046395">
        <w:t xml:space="preserve"> полагаться на защиту своих прав и законных интересов российскими уполномоченными органами.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</w:pPr>
      <w:r w:rsidRPr="00046395">
        <w:t>Раскрытие информации</w:t>
      </w:r>
    </w:p>
    <w:p w:rsidR="000C21A2" w:rsidRPr="00046395" w:rsidRDefault="000C21A2" w:rsidP="000C21A2">
      <w:pPr>
        <w:ind w:firstLine="250"/>
      </w:pPr>
    </w:p>
    <w:p w:rsidR="000C21A2" w:rsidRPr="00046395" w:rsidRDefault="000C21A2" w:rsidP="000C21A2">
      <w:pPr>
        <w:ind w:firstLine="250"/>
        <w:jc w:val="both"/>
      </w:pPr>
      <w:r w:rsidRPr="00046395">
        <w:t>Раскрытие информации в отношении иностранных ценных бумаг, являющихся базисным активом производных финансовых инструментов, осуществляется по правилам, действующим за рубежом</w:t>
      </w:r>
      <w:r>
        <w:t>,</w:t>
      </w:r>
      <w:r w:rsidRPr="00046395">
        <w:t xml:space="preserve"> и на английском языке. Оцените свою готовность анализировать информацию на английском языке, а также то, понимаете ли Вы отличия между принятыми в России правилами финансовой отчетности, Международными стандартами финансовой отчетности или правилами финансовой отчетности, по которым публикуется информация эмитентом иностранных ценных бумаг.</w:t>
      </w:r>
    </w:p>
    <w:p w:rsidR="000C21A2" w:rsidRPr="00046395" w:rsidRDefault="000C21A2" w:rsidP="000C21A2">
      <w:pPr>
        <w:ind w:firstLine="250"/>
        <w:jc w:val="both"/>
      </w:pPr>
      <w:r w:rsidRPr="00046395">
        <w:lastRenderedPageBreak/>
        <w:t>Также российские организаторы торговли и (или) брокеры могут осуществлять перевод некоторых документов (информации), раскрываемых иностранным эмитентом для Вашего удобства. В этом случае перевод может восприниматься исключительно как вспомогательная информация к официально раскрытым документам (информации) на иностранном языке. Всегда учитывайте вероятность ошибок переводчика, в том числе  связанных с возможным различным переводом одних и тех же иностранных слов и фраз или отсутствием общепринятого русского эквивалента.</w:t>
      </w:r>
    </w:p>
    <w:p w:rsidR="000C21A2" w:rsidRPr="00046395" w:rsidRDefault="000C21A2" w:rsidP="000C21A2">
      <w:pPr>
        <w:spacing w:before="240"/>
        <w:ind w:firstLine="250"/>
        <w:jc w:val="center"/>
      </w:pPr>
      <w:r w:rsidRPr="00046395">
        <w:t>***</w:t>
      </w:r>
    </w:p>
    <w:p w:rsidR="000C21A2" w:rsidRPr="00046395" w:rsidRDefault="000C21A2" w:rsidP="000C21A2">
      <w:pPr>
        <w:spacing w:before="240"/>
        <w:ind w:firstLine="249"/>
        <w:jc w:val="both"/>
        <w:rPr>
          <w:b/>
        </w:rPr>
      </w:pPr>
      <w:r w:rsidRPr="00046395">
        <w:t xml:space="preserve">Учитывая </w:t>
      </w:r>
      <w:proofErr w:type="gramStart"/>
      <w:r w:rsidRPr="00046395">
        <w:t>вышеизложенное</w:t>
      </w:r>
      <w:proofErr w:type="gramEnd"/>
      <w:r w:rsidRPr="00046395">
        <w:t>, мы рекомендуем Вам внимательно рассмотреть вопрос о том, являются ли риски, возникающие при проведении соответствующих операций, приемлемыми для Вас с учетом Ваших инвестиционных целей и финансовых возможностей. Данная Декларация не имеет своей целью заставить Вас отказаться от осуществления таких операций, а призвана помочь Вам оценить их риски и ответственно подойти к решению вопроса о выборе Вашей инвестиционной стратегии и ус</w:t>
      </w:r>
      <w:r w:rsidR="007E49EE">
        <w:t>ловий договора с Вашим Б</w:t>
      </w:r>
      <w:r>
        <w:t>рокером</w:t>
      </w:r>
      <w:r w:rsidRPr="00046395">
        <w:t>.</w:t>
      </w:r>
    </w:p>
    <w:p w:rsidR="00C7398F" w:rsidRDefault="00C7398F" w:rsidP="00AD3236">
      <w:pPr>
        <w:pStyle w:val="a6"/>
        <w:rPr>
          <w:rFonts w:ascii="Times New Roman" w:hAnsi="Times New Roman"/>
          <w:iCs/>
          <w:sz w:val="20"/>
        </w:rPr>
      </w:pPr>
    </w:p>
    <w:p w:rsidR="00C7398F" w:rsidRDefault="00C7398F" w:rsidP="00C7398F">
      <w:pPr>
        <w:pStyle w:val="a6"/>
        <w:rPr>
          <w:rFonts w:ascii="Times New Roman" w:hAnsi="Times New Roman"/>
          <w:iCs/>
          <w:sz w:val="20"/>
        </w:rPr>
      </w:pPr>
      <w:r w:rsidRPr="0030689E">
        <w:rPr>
          <w:rFonts w:ascii="Times New Roman" w:hAnsi="Times New Roman"/>
          <w:iCs/>
          <w:sz w:val="20"/>
        </w:rPr>
        <w:t xml:space="preserve">Подача Клиентом заявления о присоединении к </w:t>
      </w:r>
      <w:proofErr w:type="gramStart"/>
      <w:r w:rsidR="000E1043">
        <w:rPr>
          <w:rFonts w:ascii="Times New Roman" w:hAnsi="Times New Roman"/>
          <w:iCs/>
          <w:sz w:val="20"/>
        </w:rPr>
        <w:t>Соглашению</w:t>
      </w:r>
      <w:proofErr w:type="gramEnd"/>
      <w:r w:rsidR="000E1043">
        <w:rPr>
          <w:rFonts w:ascii="Times New Roman" w:hAnsi="Times New Roman"/>
          <w:iCs/>
          <w:sz w:val="20"/>
        </w:rPr>
        <w:t xml:space="preserve"> об обслуживании на рынке ценных бумаг и срочном рынке</w:t>
      </w:r>
      <w:r w:rsidR="004A4A10">
        <w:rPr>
          <w:rFonts w:ascii="Times New Roman" w:hAnsi="Times New Roman"/>
          <w:iCs/>
          <w:sz w:val="20"/>
        </w:rPr>
        <w:t xml:space="preserve"> / Договору на ведение </w:t>
      </w:r>
      <w:r w:rsidR="004A4A10" w:rsidRPr="000F0580">
        <w:rPr>
          <w:rFonts w:ascii="Times New Roman" w:hAnsi="Times New Roman"/>
          <w:iCs/>
          <w:sz w:val="20"/>
        </w:rPr>
        <w:t>индивидуального инвестиционного счета</w:t>
      </w:r>
      <w:r w:rsidR="004A4A10" w:rsidRPr="00076080">
        <w:rPr>
          <w:sz w:val="16"/>
          <w:szCs w:val="16"/>
        </w:rPr>
        <w:t xml:space="preserve"> </w:t>
      </w:r>
      <w:r w:rsidR="004A4A10">
        <w:rPr>
          <w:sz w:val="16"/>
          <w:szCs w:val="16"/>
        </w:rPr>
        <w:t>с</w:t>
      </w:r>
      <w:r w:rsidR="004A4A10" w:rsidRPr="0030689E" w:rsidDel="00D168E5">
        <w:rPr>
          <w:rFonts w:ascii="Times New Roman" w:hAnsi="Times New Roman"/>
          <w:iCs/>
          <w:sz w:val="20"/>
        </w:rPr>
        <w:t xml:space="preserve"> </w:t>
      </w:r>
      <w:r w:rsidR="000B28FC">
        <w:rPr>
          <w:rFonts w:ascii="Times New Roman" w:hAnsi="Times New Roman"/>
          <w:iCs/>
          <w:sz w:val="20"/>
        </w:rPr>
        <w:t>ПАО</w:t>
      </w:r>
      <w:r w:rsidRPr="0030689E">
        <w:rPr>
          <w:rFonts w:ascii="Times New Roman" w:hAnsi="Times New Roman"/>
          <w:iCs/>
          <w:sz w:val="20"/>
        </w:rPr>
        <w:t xml:space="preserve"> «ИК РУСС-ИНВЕСТ» означает, что Клиент ознакомился с настоящ</w:t>
      </w:r>
      <w:r>
        <w:rPr>
          <w:rFonts w:ascii="Times New Roman" w:hAnsi="Times New Roman"/>
          <w:iCs/>
          <w:sz w:val="20"/>
        </w:rPr>
        <w:t>ей</w:t>
      </w:r>
      <w:r w:rsidRPr="0030689E">
        <w:rPr>
          <w:rFonts w:ascii="Times New Roman" w:hAnsi="Times New Roman"/>
          <w:iCs/>
          <w:sz w:val="20"/>
        </w:rPr>
        <w:t xml:space="preserve"> </w:t>
      </w:r>
      <w:r w:rsidR="00E645B2">
        <w:rPr>
          <w:rFonts w:ascii="Times New Roman" w:hAnsi="Times New Roman"/>
          <w:iCs/>
          <w:sz w:val="20"/>
        </w:rPr>
        <w:t>Д</w:t>
      </w:r>
      <w:r>
        <w:rPr>
          <w:rFonts w:ascii="Times New Roman" w:hAnsi="Times New Roman"/>
          <w:iCs/>
          <w:sz w:val="20"/>
        </w:rPr>
        <w:t>екларацией.</w:t>
      </w:r>
    </w:p>
    <w:p w:rsidR="00494D86" w:rsidRDefault="00494D86" w:rsidP="00C7398F">
      <w:pPr>
        <w:pStyle w:val="a6"/>
        <w:rPr>
          <w:rFonts w:ascii="Times New Roman" w:hAnsi="Times New Roman"/>
          <w:iCs/>
          <w:sz w:val="20"/>
        </w:rPr>
      </w:pPr>
    </w:p>
    <w:p w:rsidR="00E645B2" w:rsidRDefault="00E645B2" w:rsidP="00E645B2">
      <w:pPr>
        <w:pStyle w:val="a6"/>
        <w:rPr>
          <w:iCs/>
          <w:sz w:val="20"/>
        </w:rPr>
      </w:pPr>
      <w:r w:rsidRPr="00105737">
        <w:rPr>
          <w:rFonts w:ascii="Times New Roman" w:hAnsi="Times New Roman"/>
          <w:iCs/>
          <w:sz w:val="20"/>
        </w:rPr>
        <w:t xml:space="preserve">Настоящая </w:t>
      </w:r>
      <w:r>
        <w:rPr>
          <w:rFonts w:ascii="Times New Roman" w:hAnsi="Times New Roman"/>
          <w:iCs/>
          <w:sz w:val="20"/>
        </w:rPr>
        <w:t>Декларация</w:t>
      </w:r>
      <w:r w:rsidRPr="00105737">
        <w:rPr>
          <w:rFonts w:ascii="Times New Roman" w:hAnsi="Times New Roman"/>
          <w:iCs/>
          <w:sz w:val="20"/>
        </w:rPr>
        <w:t xml:space="preserve">, как Приложение № </w:t>
      </w:r>
      <w:r>
        <w:rPr>
          <w:rFonts w:ascii="Times New Roman" w:hAnsi="Times New Roman"/>
          <w:iCs/>
          <w:sz w:val="20"/>
        </w:rPr>
        <w:t>32</w:t>
      </w:r>
      <w:r w:rsidRPr="00105737">
        <w:rPr>
          <w:rFonts w:ascii="Times New Roman" w:hAnsi="Times New Roman"/>
          <w:iCs/>
          <w:sz w:val="20"/>
        </w:rPr>
        <w:t xml:space="preserve"> к Регламенту, размещается </w:t>
      </w:r>
      <w:r>
        <w:rPr>
          <w:rFonts w:ascii="Times New Roman" w:hAnsi="Times New Roman"/>
          <w:iCs/>
          <w:sz w:val="20"/>
        </w:rPr>
        <w:t>Брокером</w:t>
      </w:r>
      <w:r w:rsidRPr="00105737">
        <w:rPr>
          <w:rFonts w:ascii="Times New Roman" w:hAnsi="Times New Roman"/>
          <w:iCs/>
          <w:sz w:val="20"/>
        </w:rPr>
        <w:t xml:space="preserve"> также на </w:t>
      </w:r>
      <w:r>
        <w:rPr>
          <w:rFonts w:ascii="Times New Roman" w:hAnsi="Times New Roman"/>
          <w:iCs/>
          <w:sz w:val="20"/>
        </w:rPr>
        <w:t>Веб</w:t>
      </w:r>
      <w:r w:rsidRPr="00105737">
        <w:rPr>
          <w:rFonts w:ascii="Times New Roman" w:hAnsi="Times New Roman"/>
          <w:iCs/>
          <w:sz w:val="20"/>
        </w:rPr>
        <w:t xml:space="preserve">-сайте </w:t>
      </w:r>
      <w:r>
        <w:rPr>
          <w:rFonts w:ascii="Times New Roman" w:hAnsi="Times New Roman"/>
          <w:iCs/>
          <w:sz w:val="20"/>
        </w:rPr>
        <w:t>Брокера</w:t>
      </w:r>
      <w:r w:rsidRPr="00105737">
        <w:rPr>
          <w:rFonts w:ascii="Times New Roman" w:hAnsi="Times New Roman"/>
          <w:iCs/>
          <w:sz w:val="20"/>
        </w:rPr>
        <w:t xml:space="preserve"> </w:t>
      </w:r>
      <w:r w:rsidRPr="001C1E85">
        <w:rPr>
          <w:rFonts w:ascii="Times New Roman" w:hAnsi="Times New Roman"/>
          <w:iCs/>
          <w:sz w:val="20"/>
        </w:rPr>
        <w:t xml:space="preserve">по адресу </w:t>
      </w:r>
      <w:hyperlink r:id="rId7" w:history="1">
        <w:r w:rsidRPr="001C1E85">
          <w:rPr>
            <w:rFonts w:ascii="Times New Roman" w:hAnsi="Times New Roman"/>
            <w:iCs/>
            <w:sz w:val="20"/>
          </w:rPr>
          <w:t>www.russ-invest.com</w:t>
        </w:r>
      </w:hyperlink>
      <w:r>
        <w:rPr>
          <w:rFonts w:ascii="Times New Roman" w:hAnsi="Times New Roman"/>
          <w:iCs/>
          <w:sz w:val="20"/>
        </w:rPr>
        <w:t xml:space="preserve"> </w:t>
      </w:r>
      <w:r w:rsidRPr="00105737">
        <w:rPr>
          <w:rFonts w:ascii="Times New Roman" w:hAnsi="Times New Roman"/>
          <w:iCs/>
          <w:sz w:val="20"/>
        </w:rPr>
        <w:t>и доступна в информационно-телекоммуникационной сети «Интернет» для ознакомления всеми Клиентами.</w:t>
      </w:r>
    </w:p>
    <w:p w:rsidR="00E645B2" w:rsidRDefault="00E645B2" w:rsidP="00C7398F">
      <w:pPr>
        <w:pStyle w:val="a6"/>
        <w:rPr>
          <w:rFonts w:ascii="Times New Roman" w:hAnsi="Times New Roman"/>
          <w:iCs/>
          <w:sz w:val="20"/>
        </w:rPr>
      </w:pPr>
    </w:p>
    <w:p w:rsidR="00E645B2" w:rsidRDefault="00E645B2" w:rsidP="00C7398F">
      <w:pPr>
        <w:pStyle w:val="a6"/>
        <w:rPr>
          <w:rFonts w:ascii="Times New Roman" w:hAnsi="Times New Roman"/>
          <w:iCs/>
          <w:sz w:val="20"/>
        </w:rPr>
      </w:pPr>
    </w:p>
    <w:p w:rsidR="00C33E52" w:rsidRDefault="00C33E52" w:rsidP="00AD3236">
      <w:pPr>
        <w:pStyle w:val="a6"/>
        <w:rPr>
          <w:rFonts w:ascii="Times New Roman" w:hAnsi="Times New Roman"/>
          <w:iCs/>
          <w:sz w:val="20"/>
        </w:rPr>
      </w:pPr>
    </w:p>
    <w:p w:rsidR="00C33E52" w:rsidRPr="0030689E" w:rsidRDefault="00C33E52" w:rsidP="00AD3236">
      <w:pPr>
        <w:pStyle w:val="a6"/>
        <w:rPr>
          <w:rFonts w:ascii="Times New Roman" w:hAnsi="Times New Roman"/>
          <w:iCs/>
          <w:sz w:val="20"/>
        </w:rPr>
      </w:pPr>
    </w:p>
    <w:p w:rsidR="00551F4F" w:rsidRDefault="00551F4F" w:rsidP="00551F4F">
      <w:pPr>
        <w:jc w:val="both"/>
      </w:pPr>
    </w:p>
    <w:sectPr w:rsidR="00551F4F" w:rsidSect="00C935E9">
      <w:headerReference w:type="default" r:id="rId8"/>
      <w:footerReference w:type="default" r:id="rId9"/>
      <w:pgSz w:w="11906" w:h="16838" w:code="9"/>
      <w:pgMar w:top="674" w:right="709" w:bottom="993" w:left="1418" w:header="284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B2" w:rsidRDefault="00530BB2">
      <w:r>
        <w:separator/>
      </w:r>
    </w:p>
  </w:endnote>
  <w:endnote w:type="continuationSeparator" w:id="0">
    <w:p w:rsidR="00530BB2" w:rsidRDefault="0053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52" w:rsidRDefault="00C33E52">
    <w:pPr>
      <w:pStyle w:val="a4"/>
      <w:tabs>
        <w:tab w:val="clear" w:pos="8306"/>
        <w:tab w:val="right" w:pos="9781"/>
      </w:tabs>
    </w:pPr>
    <w:r>
      <w:rPr>
        <w:rFonts w:ascii="Arial" w:hAnsi="Arial"/>
        <w:i/>
        <w:sz w:val="16"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B2" w:rsidRDefault="00530BB2">
      <w:r>
        <w:separator/>
      </w:r>
    </w:p>
  </w:footnote>
  <w:footnote w:type="continuationSeparator" w:id="0">
    <w:p w:rsidR="00530BB2" w:rsidRDefault="00530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52" w:rsidRDefault="00C33E52">
    <w:pPr>
      <w:pStyle w:val="a6"/>
      <w:pBdr>
        <w:bottom w:val="single" w:sz="4" w:space="1" w:color="auto"/>
      </w:pBdr>
      <w:jc w:val="center"/>
      <w:rPr>
        <w:b w:val="0"/>
        <w:sz w:val="16"/>
        <w:lang w:val="en-US"/>
      </w:rPr>
    </w:pPr>
  </w:p>
  <w:p w:rsidR="00C33E52" w:rsidRPr="00AD3236" w:rsidRDefault="000B28FC">
    <w:pPr>
      <w:pStyle w:val="a6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C33E52">
      <w:rPr>
        <w:b w:val="0"/>
        <w:sz w:val="16"/>
      </w:rPr>
      <w:t>акционерное общество «ИНВЕСТИЦИОННАЯ КОМПАНИЯ ИК РУСС-ИНВЕСТ»</w:t>
    </w:r>
  </w:p>
  <w:p w:rsidR="00C33E52" w:rsidRDefault="00C33E52">
    <w:pPr>
      <w:pStyle w:val="a3"/>
      <w:rPr>
        <w:sz w:val="8"/>
      </w:rPr>
    </w:pPr>
  </w:p>
  <w:p w:rsidR="00C33E52" w:rsidRDefault="00C33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">
    <w:nsid w:val="11F93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3235B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43740F"/>
    <w:multiLevelType w:val="hybridMultilevel"/>
    <w:tmpl w:val="42D65F90"/>
    <w:lvl w:ilvl="0" w:tplc="D68AEC2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522EB3"/>
    <w:multiLevelType w:val="singleLevel"/>
    <w:tmpl w:val="A0FC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6C02A3C"/>
    <w:multiLevelType w:val="hybridMultilevel"/>
    <w:tmpl w:val="54EEB00C"/>
    <w:lvl w:ilvl="0" w:tplc="7B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CBD"/>
    <w:rsid w:val="000148FA"/>
    <w:rsid w:val="00025440"/>
    <w:rsid w:val="000519D6"/>
    <w:rsid w:val="00072EE7"/>
    <w:rsid w:val="000A236A"/>
    <w:rsid w:val="000B28FC"/>
    <w:rsid w:val="000C21A2"/>
    <w:rsid w:val="000C663A"/>
    <w:rsid w:val="000D04D9"/>
    <w:rsid w:val="000D2244"/>
    <w:rsid w:val="000E1043"/>
    <w:rsid w:val="00105737"/>
    <w:rsid w:val="00114544"/>
    <w:rsid w:val="00122440"/>
    <w:rsid w:val="001B6018"/>
    <w:rsid w:val="001D64EF"/>
    <w:rsid w:val="001E07AC"/>
    <w:rsid w:val="00262C61"/>
    <w:rsid w:val="00280CE3"/>
    <w:rsid w:val="003644F4"/>
    <w:rsid w:val="00383253"/>
    <w:rsid w:val="004216DD"/>
    <w:rsid w:val="004229AC"/>
    <w:rsid w:val="004370FD"/>
    <w:rsid w:val="00452C4C"/>
    <w:rsid w:val="00484997"/>
    <w:rsid w:val="00485C52"/>
    <w:rsid w:val="00494D86"/>
    <w:rsid w:val="00495884"/>
    <w:rsid w:val="004A4A10"/>
    <w:rsid w:val="004D5AB9"/>
    <w:rsid w:val="005043FA"/>
    <w:rsid w:val="00506416"/>
    <w:rsid w:val="00530BB2"/>
    <w:rsid w:val="00551F4F"/>
    <w:rsid w:val="00552356"/>
    <w:rsid w:val="005553DD"/>
    <w:rsid w:val="005856D9"/>
    <w:rsid w:val="00627B5E"/>
    <w:rsid w:val="006501BA"/>
    <w:rsid w:val="00655925"/>
    <w:rsid w:val="00663C98"/>
    <w:rsid w:val="006C2A48"/>
    <w:rsid w:val="007475FF"/>
    <w:rsid w:val="007935DD"/>
    <w:rsid w:val="007C671C"/>
    <w:rsid w:val="007E49EE"/>
    <w:rsid w:val="008556CC"/>
    <w:rsid w:val="008574C7"/>
    <w:rsid w:val="008962BD"/>
    <w:rsid w:val="008B36E4"/>
    <w:rsid w:val="00922DCC"/>
    <w:rsid w:val="009E1F41"/>
    <w:rsid w:val="009E6E0E"/>
    <w:rsid w:val="009F1780"/>
    <w:rsid w:val="00AB1A97"/>
    <w:rsid w:val="00AB6CBD"/>
    <w:rsid w:val="00AC357B"/>
    <w:rsid w:val="00AD3236"/>
    <w:rsid w:val="00AE40F2"/>
    <w:rsid w:val="00B07C60"/>
    <w:rsid w:val="00B35CE4"/>
    <w:rsid w:val="00B8401B"/>
    <w:rsid w:val="00B90D1C"/>
    <w:rsid w:val="00BA5C65"/>
    <w:rsid w:val="00BB5CAF"/>
    <w:rsid w:val="00BE6B8B"/>
    <w:rsid w:val="00C03205"/>
    <w:rsid w:val="00C33E52"/>
    <w:rsid w:val="00C634B2"/>
    <w:rsid w:val="00C7398F"/>
    <w:rsid w:val="00C935E9"/>
    <w:rsid w:val="00CB1534"/>
    <w:rsid w:val="00CC3A0F"/>
    <w:rsid w:val="00CC5129"/>
    <w:rsid w:val="00D02A95"/>
    <w:rsid w:val="00D168E5"/>
    <w:rsid w:val="00D73A08"/>
    <w:rsid w:val="00D7481B"/>
    <w:rsid w:val="00D878D4"/>
    <w:rsid w:val="00DA21DB"/>
    <w:rsid w:val="00DF5D23"/>
    <w:rsid w:val="00E36F64"/>
    <w:rsid w:val="00E420AD"/>
    <w:rsid w:val="00E645B2"/>
    <w:rsid w:val="00E72AB4"/>
    <w:rsid w:val="00E753BC"/>
    <w:rsid w:val="00EB62D3"/>
    <w:rsid w:val="00ED2D79"/>
    <w:rsid w:val="00ED585C"/>
    <w:rsid w:val="00EE60CD"/>
    <w:rsid w:val="00F0074F"/>
    <w:rsid w:val="00F6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244"/>
  </w:style>
  <w:style w:type="paragraph" w:styleId="1">
    <w:name w:val="heading 1"/>
    <w:basedOn w:val="a"/>
    <w:next w:val="a"/>
    <w:qFormat/>
    <w:rsid w:val="000D2244"/>
    <w:pPr>
      <w:keepNext/>
      <w:ind w:firstLine="720"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24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224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0D2244"/>
    <w:pPr>
      <w:jc w:val="center"/>
    </w:pPr>
    <w:rPr>
      <w:rFonts w:ascii="Garamond" w:hAnsi="Garamond"/>
      <w:b/>
      <w:i/>
      <w:sz w:val="32"/>
    </w:rPr>
  </w:style>
  <w:style w:type="paragraph" w:styleId="a6">
    <w:name w:val="Body Text"/>
    <w:basedOn w:val="a"/>
    <w:link w:val="a7"/>
    <w:rsid w:val="000D2244"/>
    <w:pPr>
      <w:jc w:val="both"/>
    </w:pPr>
    <w:rPr>
      <w:rFonts w:ascii="Arial" w:hAnsi="Arial"/>
      <w:b/>
      <w:i/>
      <w:sz w:val="18"/>
    </w:rPr>
  </w:style>
  <w:style w:type="paragraph" w:styleId="a8">
    <w:name w:val="footnote text"/>
    <w:basedOn w:val="a"/>
    <w:semiHidden/>
    <w:rsid w:val="000D2244"/>
  </w:style>
  <w:style w:type="character" w:styleId="a9">
    <w:name w:val="footnote reference"/>
    <w:basedOn w:val="a0"/>
    <w:semiHidden/>
    <w:rsid w:val="000D2244"/>
    <w:rPr>
      <w:vertAlign w:val="superscript"/>
    </w:rPr>
  </w:style>
  <w:style w:type="character" w:styleId="aa">
    <w:name w:val="page number"/>
    <w:basedOn w:val="a0"/>
    <w:rsid w:val="000D2244"/>
  </w:style>
  <w:style w:type="paragraph" w:styleId="ab">
    <w:name w:val="caption"/>
    <w:basedOn w:val="a"/>
    <w:next w:val="a"/>
    <w:qFormat/>
    <w:rsid w:val="000D2244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3">
    <w:name w:val="Body Text 3"/>
    <w:basedOn w:val="a"/>
    <w:rsid w:val="000D2244"/>
    <w:pPr>
      <w:spacing w:after="120"/>
    </w:pPr>
    <w:rPr>
      <w:sz w:val="16"/>
      <w:szCs w:val="16"/>
    </w:rPr>
  </w:style>
  <w:style w:type="paragraph" w:customStyle="1" w:styleId="xl41">
    <w:name w:val="xl41"/>
    <w:basedOn w:val="a"/>
    <w:rsid w:val="000D2244"/>
    <w:pPr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character" w:styleId="ac">
    <w:name w:val="Hyperlink"/>
    <w:basedOn w:val="a0"/>
    <w:rsid w:val="000D2244"/>
    <w:rPr>
      <w:color w:val="0000FF"/>
      <w:u w:val="single"/>
    </w:rPr>
  </w:style>
  <w:style w:type="paragraph" w:styleId="2">
    <w:name w:val="Body Text 2"/>
    <w:basedOn w:val="a"/>
    <w:rsid w:val="000D2244"/>
    <w:pPr>
      <w:spacing w:after="120" w:line="480" w:lineRule="auto"/>
    </w:pPr>
  </w:style>
  <w:style w:type="paragraph" w:styleId="30">
    <w:name w:val="Body Text Indent 3"/>
    <w:basedOn w:val="a"/>
    <w:rsid w:val="000D2244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0D224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AD3236"/>
    <w:rPr>
      <w:rFonts w:ascii="Arial" w:hAnsi="Arial"/>
      <w:b/>
      <w:i/>
      <w:sz w:val="18"/>
    </w:rPr>
  </w:style>
  <w:style w:type="paragraph" w:customStyle="1" w:styleId="Default">
    <w:name w:val="Default"/>
    <w:rsid w:val="00014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ss-inv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1314</Words>
  <Characters>9518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zerich</Company>
  <LinksUpToDate>false</LinksUpToDate>
  <CharactersWithSpaces>10811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1020</dc:creator>
  <cp:lastModifiedBy>OGrodnikova</cp:lastModifiedBy>
  <cp:revision>16</cp:revision>
  <cp:lastPrinted>2007-05-30T06:50:00Z</cp:lastPrinted>
  <dcterms:created xsi:type="dcterms:W3CDTF">2014-08-20T08:01:00Z</dcterms:created>
  <dcterms:modified xsi:type="dcterms:W3CDTF">2017-02-07T08:06:00Z</dcterms:modified>
</cp:coreProperties>
</file>